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38EE1" w14:textId="77777777" w:rsidR="00964072" w:rsidRPr="00511A7C" w:rsidRDefault="00345A72"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r w:rsidRPr="00511A7C">
        <w:rPr>
          <w:rFonts w:eastAsia="Times New Roman" w:cs="Arial"/>
          <w:color w:val="000000"/>
          <w:sz w:val="22"/>
          <w:szCs w:val="22"/>
        </w:rPr>
        <w:tab/>
      </w:r>
    </w:p>
    <w:p w14:paraId="2A6D51C3"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3EE681C7"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2C0D8443"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1D97D76F"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65306FAD"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0E391C16"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3FF74279"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0BBDE491"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0EF64288"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18630332" w14:textId="77777777" w:rsidR="00237465" w:rsidRPr="00511A7C" w:rsidRDefault="00237465" w:rsidP="00DF7A56">
      <w:pPr>
        <w:pBdr>
          <w:top w:val="nil"/>
          <w:left w:val="nil"/>
          <w:bottom w:val="nil"/>
          <w:right w:val="nil"/>
          <w:between w:val="nil"/>
        </w:pBdr>
        <w:tabs>
          <w:tab w:val="left" w:pos="1027"/>
        </w:tabs>
        <w:spacing w:before="0" w:after="0"/>
        <w:jc w:val="both"/>
        <w:rPr>
          <w:rFonts w:eastAsia="Times New Roman" w:cs="Arial"/>
          <w:color w:val="000000"/>
          <w:sz w:val="22"/>
          <w:szCs w:val="22"/>
        </w:rPr>
      </w:pPr>
    </w:p>
    <w:p w14:paraId="297E59F3" w14:textId="77777777" w:rsidR="00964072" w:rsidRPr="00511A7C" w:rsidRDefault="00964072" w:rsidP="00DF7A56">
      <w:pPr>
        <w:spacing w:before="0" w:after="0"/>
        <w:jc w:val="both"/>
        <w:rPr>
          <w:rFonts w:eastAsia="Times New Roman" w:cs="Arial"/>
          <w:sz w:val="22"/>
          <w:szCs w:val="22"/>
        </w:rPr>
      </w:pPr>
    </w:p>
    <w:p w14:paraId="6F4D8F60" w14:textId="77777777" w:rsidR="00964072" w:rsidRPr="00511A7C" w:rsidRDefault="00964072" w:rsidP="00DF7A56">
      <w:pPr>
        <w:spacing w:before="0" w:after="0"/>
        <w:jc w:val="both"/>
        <w:rPr>
          <w:rFonts w:eastAsia="Times New Roman" w:cs="Arial"/>
          <w:sz w:val="22"/>
          <w:szCs w:val="22"/>
        </w:rPr>
      </w:pPr>
    </w:p>
    <w:p w14:paraId="0D823663" w14:textId="77777777" w:rsidR="00964072" w:rsidRPr="00511A7C" w:rsidRDefault="00964072" w:rsidP="00DF7A56">
      <w:pPr>
        <w:spacing w:before="0" w:after="0"/>
        <w:jc w:val="center"/>
        <w:rPr>
          <w:rFonts w:eastAsia="Times New Roman" w:cs="Arial"/>
          <w:sz w:val="22"/>
          <w:szCs w:val="22"/>
        </w:rPr>
      </w:pPr>
    </w:p>
    <w:tbl>
      <w:tblPr>
        <w:tblStyle w:val="a"/>
        <w:tblW w:w="9784" w:type="dxa"/>
        <w:tblLayout w:type="fixed"/>
        <w:tblLook w:val="0000" w:firstRow="0" w:lastRow="0" w:firstColumn="0" w:lastColumn="0" w:noHBand="0" w:noVBand="0"/>
      </w:tblPr>
      <w:tblGrid>
        <w:gridCol w:w="9784"/>
      </w:tblGrid>
      <w:tr w:rsidR="00AA5D44" w:rsidRPr="00511A7C" w14:paraId="5C5C0438" w14:textId="77777777" w:rsidTr="00237465">
        <w:trPr>
          <w:trHeight w:val="747"/>
        </w:trPr>
        <w:tc>
          <w:tcPr>
            <w:tcW w:w="9784" w:type="dxa"/>
          </w:tcPr>
          <w:p w14:paraId="576D25A4" w14:textId="77777777" w:rsidR="00237465" w:rsidRPr="00511A7C" w:rsidRDefault="00237465" w:rsidP="00DF7A56">
            <w:pPr>
              <w:pStyle w:val="Heading8"/>
              <w:ind w:left="0" w:firstLine="0"/>
              <w:jc w:val="center"/>
              <w:rPr>
                <w:b w:val="0"/>
                <w:sz w:val="22"/>
                <w:szCs w:val="22"/>
              </w:rPr>
            </w:pPr>
          </w:p>
          <w:p w14:paraId="1149EED4" w14:textId="77777777" w:rsidR="00237465" w:rsidRPr="00511A7C" w:rsidRDefault="00237465" w:rsidP="00DF7A56">
            <w:pPr>
              <w:spacing w:before="0" w:after="0"/>
              <w:jc w:val="center"/>
              <w:rPr>
                <w:sz w:val="22"/>
                <w:szCs w:val="22"/>
              </w:rPr>
            </w:pPr>
          </w:p>
        </w:tc>
      </w:tr>
      <w:tr w:rsidR="00AA5D44" w:rsidRPr="00511A7C" w14:paraId="1F8B5F58" w14:textId="77777777" w:rsidTr="00237465">
        <w:trPr>
          <w:trHeight w:val="381"/>
        </w:trPr>
        <w:tc>
          <w:tcPr>
            <w:tcW w:w="9784" w:type="dxa"/>
          </w:tcPr>
          <w:p w14:paraId="511AC3F1" w14:textId="77777777" w:rsidR="00237465" w:rsidRPr="003E40FA" w:rsidRDefault="00237465" w:rsidP="00DF7A56">
            <w:pPr>
              <w:pStyle w:val="Heading8"/>
              <w:pBdr>
                <w:bottom w:val="single" w:sz="4" w:space="1" w:color="auto"/>
              </w:pBdr>
              <w:spacing w:line="276" w:lineRule="auto"/>
              <w:ind w:left="-23" w:firstLine="0"/>
              <w:jc w:val="center"/>
              <w:rPr>
                <w:sz w:val="28"/>
                <w:szCs w:val="22"/>
              </w:rPr>
            </w:pPr>
            <w:r w:rsidRPr="003E40FA">
              <w:rPr>
                <w:caps w:val="0"/>
                <w:sz w:val="28"/>
                <w:szCs w:val="22"/>
              </w:rPr>
              <w:t>PLANUL NAȚIONAL DE REDRESARE ȘI REZILIENȚĂ</w:t>
            </w:r>
            <w:r w:rsidRPr="003E40FA">
              <w:rPr>
                <w:sz w:val="28"/>
                <w:szCs w:val="22"/>
              </w:rPr>
              <w:t xml:space="preserve"> </w:t>
            </w:r>
          </w:p>
          <w:p w14:paraId="0ADBC819" w14:textId="77777777" w:rsidR="00237465" w:rsidRPr="003E40FA" w:rsidRDefault="00237465" w:rsidP="00DF7A56">
            <w:pPr>
              <w:pStyle w:val="Heading8"/>
              <w:spacing w:line="276" w:lineRule="auto"/>
              <w:ind w:left="-23" w:firstLine="0"/>
              <w:jc w:val="center"/>
              <w:rPr>
                <w:sz w:val="28"/>
                <w:szCs w:val="22"/>
              </w:rPr>
            </w:pPr>
            <w:r w:rsidRPr="003E40FA">
              <w:rPr>
                <w:sz w:val="28"/>
                <w:szCs w:val="22"/>
              </w:rPr>
              <w:t>ghid specific - CONDIȚII de ACCESARE a FONDURILOR europene aferente pnrr</w:t>
            </w:r>
          </w:p>
          <w:p w14:paraId="2C982EDD" w14:textId="77777777" w:rsidR="00237465" w:rsidRPr="003E40FA" w:rsidRDefault="00237465" w:rsidP="00DF7A56">
            <w:pPr>
              <w:pStyle w:val="Heading8"/>
              <w:spacing w:line="276" w:lineRule="auto"/>
              <w:ind w:left="-23" w:firstLine="0"/>
              <w:jc w:val="center"/>
              <w:rPr>
                <w:sz w:val="28"/>
                <w:szCs w:val="22"/>
              </w:rPr>
            </w:pPr>
            <w:r w:rsidRPr="003E40FA">
              <w:rPr>
                <w:sz w:val="28"/>
                <w:szCs w:val="22"/>
              </w:rPr>
              <w:t>ÎN CADRUL APELURILOR DE PROIECTE</w:t>
            </w:r>
          </w:p>
          <w:p w14:paraId="654AAE92" w14:textId="77777777" w:rsidR="00237465" w:rsidRPr="003E40FA" w:rsidRDefault="00237465" w:rsidP="00DF7A56">
            <w:pPr>
              <w:spacing w:line="276" w:lineRule="auto"/>
              <w:ind w:left="-23"/>
              <w:jc w:val="center"/>
              <w:rPr>
                <w:b/>
                <w:caps/>
                <w:sz w:val="28"/>
                <w:szCs w:val="22"/>
              </w:rPr>
            </w:pPr>
            <w:r w:rsidRPr="003E40FA">
              <w:rPr>
                <w:b/>
                <w:caps/>
                <w:sz w:val="28"/>
                <w:szCs w:val="22"/>
              </w:rPr>
              <w:t>PNRR/2022/C1</w:t>
            </w:r>
            <w:r w:rsidR="00A25D98" w:rsidRPr="003E40FA">
              <w:rPr>
                <w:b/>
                <w:caps/>
                <w:sz w:val="28"/>
                <w:szCs w:val="22"/>
              </w:rPr>
              <w:t>5</w:t>
            </w:r>
          </w:p>
          <w:p w14:paraId="7D181284" w14:textId="77777777" w:rsidR="00237465" w:rsidRPr="003E40FA" w:rsidRDefault="00237465" w:rsidP="00DF7A56">
            <w:pPr>
              <w:pStyle w:val="Heading8"/>
              <w:spacing w:line="276" w:lineRule="auto"/>
              <w:ind w:left="0" w:firstLine="0"/>
              <w:jc w:val="center"/>
              <w:rPr>
                <w:caps w:val="0"/>
                <w:sz w:val="28"/>
                <w:szCs w:val="22"/>
              </w:rPr>
            </w:pPr>
          </w:p>
        </w:tc>
      </w:tr>
      <w:tr w:rsidR="00237465" w:rsidRPr="00511A7C" w14:paraId="2DCB3AF1" w14:textId="77777777" w:rsidTr="00237465">
        <w:trPr>
          <w:trHeight w:val="4301"/>
        </w:trPr>
        <w:tc>
          <w:tcPr>
            <w:tcW w:w="9784" w:type="dxa"/>
          </w:tcPr>
          <w:p w14:paraId="40D58384" w14:textId="77777777" w:rsidR="00237465" w:rsidRPr="003E40FA" w:rsidRDefault="00237465" w:rsidP="00DF7A56">
            <w:pPr>
              <w:pBdr>
                <w:top w:val="single" w:sz="4" w:space="1" w:color="auto"/>
              </w:pBdr>
              <w:spacing w:line="276" w:lineRule="auto"/>
              <w:jc w:val="center"/>
              <w:rPr>
                <w:b/>
                <w:caps/>
                <w:sz w:val="28"/>
                <w:szCs w:val="22"/>
              </w:rPr>
            </w:pPr>
            <w:r w:rsidRPr="003E40FA">
              <w:rPr>
                <w:b/>
                <w:caps/>
                <w:sz w:val="28"/>
                <w:szCs w:val="22"/>
              </w:rPr>
              <w:t>COMPONENTA C1</w:t>
            </w:r>
            <w:r w:rsidR="00A25D98" w:rsidRPr="003E40FA">
              <w:rPr>
                <w:b/>
                <w:caps/>
                <w:sz w:val="28"/>
                <w:szCs w:val="22"/>
              </w:rPr>
              <w:t>5</w:t>
            </w:r>
            <w:r w:rsidRPr="003E40FA">
              <w:rPr>
                <w:b/>
                <w:caps/>
                <w:sz w:val="28"/>
                <w:szCs w:val="22"/>
              </w:rPr>
              <w:t xml:space="preserve"> – </w:t>
            </w:r>
            <w:r w:rsidR="00A25D98" w:rsidRPr="003E40FA">
              <w:rPr>
                <w:b/>
                <w:caps/>
                <w:sz w:val="28"/>
                <w:szCs w:val="22"/>
              </w:rPr>
              <w:t>EDUCAȚIE</w:t>
            </w:r>
          </w:p>
          <w:p w14:paraId="22BD7743" w14:textId="26F1B071" w:rsidR="006D58FD" w:rsidRPr="003E40FA" w:rsidRDefault="00A25D98" w:rsidP="006D58FD">
            <w:pPr>
              <w:pBdr>
                <w:top w:val="single" w:sz="4" w:space="1" w:color="auto"/>
              </w:pBdr>
              <w:spacing w:line="276" w:lineRule="auto"/>
              <w:jc w:val="center"/>
              <w:rPr>
                <w:b/>
                <w:caps/>
                <w:sz w:val="28"/>
                <w:szCs w:val="22"/>
              </w:rPr>
            </w:pPr>
            <w:r w:rsidRPr="003E40FA">
              <w:rPr>
                <w:b/>
                <w:caps/>
                <w:sz w:val="28"/>
                <w:szCs w:val="22"/>
              </w:rPr>
              <w:t>Construirea, echiparea și operaționalizarea a 1</w:t>
            </w:r>
            <w:r w:rsidR="006D58FD" w:rsidRPr="003E40FA">
              <w:rPr>
                <w:b/>
                <w:caps/>
                <w:sz w:val="28"/>
                <w:szCs w:val="22"/>
              </w:rPr>
              <w:t>1</w:t>
            </w:r>
            <w:r w:rsidRPr="003E40FA">
              <w:rPr>
                <w:b/>
                <w:caps/>
                <w:sz w:val="28"/>
                <w:szCs w:val="22"/>
              </w:rPr>
              <w:t>0 creșe</w:t>
            </w:r>
          </w:p>
          <w:p w14:paraId="15CAA3F6" w14:textId="77777777" w:rsidR="00237465" w:rsidRPr="003E40FA" w:rsidRDefault="00237465" w:rsidP="00DF7A56">
            <w:pPr>
              <w:spacing w:line="276" w:lineRule="auto"/>
              <w:jc w:val="center"/>
              <w:rPr>
                <w:b/>
                <w:caps/>
                <w:sz w:val="28"/>
                <w:szCs w:val="22"/>
              </w:rPr>
            </w:pPr>
          </w:p>
          <w:p w14:paraId="1A00DA81" w14:textId="77777777" w:rsidR="00237465" w:rsidRPr="003E40FA" w:rsidRDefault="00237465" w:rsidP="00DF7A56">
            <w:pPr>
              <w:spacing w:line="276" w:lineRule="auto"/>
              <w:jc w:val="center"/>
              <w:rPr>
                <w:b/>
                <w:caps/>
                <w:sz w:val="28"/>
                <w:szCs w:val="22"/>
              </w:rPr>
            </w:pPr>
          </w:p>
        </w:tc>
      </w:tr>
    </w:tbl>
    <w:p w14:paraId="68A0EC3E" w14:textId="77777777" w:rsidR="00964072" w:rsidRPr="00511A7C" w:rsidRDefault="00964072" w:rsidP="00DF7A56">
      <w:pPr>
        <w:spacing w:before="0" w:after="0"/>
        <w:jc w:val="center"/>
        <w:rPr>
          <w:rFonts w:eastAsia="Times New Roman" w:cs="Arial"/>
          <w:sz w:val="22"/>
          <w:szCs w:val="22"/>
        </w:rPr>
      </w:pPr>
    </w:p>
    <w:p w14:paraId="0093E550" w14:textId="77777777" w:rsidR="00964072" w:rsidRPr="00511A7C" w:rsidRDefault="00964072" w:rsidP="00DF7A56">
      <w:pPr>
        <w:spacing w:before="0" w:after="0"/>
        <w:jc w:val="center"/>
        <w:rPr>
          <w:rFonts w:eastAsia="Times New Roman" w:cs="Arial"/>
          <w:sz w:val="22"/>
          <w:szCs w:val="22"/>
        </w:rPr>
      </w:pPr>
    </w:p>
    <w:p w14:paraId="44D0D8EC" w14:textId="77777777" w:rsidR="00964072" w:rsidRPr="00511A7C" w:rsidRDefault="00964072" w:rsidP="00DF7A56">
      <w:pPr>
        <w:jc w:val="both"/>
        <w:rPr>
          <w:rFonts w:eastAsia="Times New Roman" w:cs="Arial"/>
          <w:sz w:val="22"/>
          <w:szCs w:val="22"/>
        </w:rPr>
      </w:pPr>
    </w:p>
    <w:p w14:paraId="1B1EABAE" w14:textId="77777777" w:rsidR="00964072" w:rsidRPr="00511A7C" w:rsidRDefault="00964072" w:rsidP="00DF7A56">
      <w:pPr>
        <w:jc w:val="both"/>
        <w:rPr>
          <w:rFonts w:eastAsia="Times New Roman" w:cs="Arial"/>
          <w:sz w:val="22"/>
          <w:szCs w:val="22"/>
        </w:rPr>
      </w:pPr>
    </w:p>
    <w:p w14:paraId="02ACFE44" w14:textId="77777777" w:rsidR="00A96DED" w:rsidRPr="00511A7C" w:rsidRDefault="00A96DED" w:rsidP="00DF7A56">
      <w:pPr>
        <w:spacing w:before="0" w:after="0"/>
        <w:jc w:val="both"/>
        <w:rPr>
          <w:rFonts w:eastAsia="Times New Roman" w:cs="Arial"/>
          <w:sz w:val="22"/>
          <w:szCs w:val="22"/>
        </w:rPr>
      </w:pPr>
    </w:p>
    <w:p w14:paraId="41A33831" w14:textId="77777777" w:rsidR="00237465" w:rsidRPr="00511A7C" w:rsidRDefault="00835C62" w:rsidP="00DF7A56">
      <w:pPr>
        <w:rPr>
          <w:rFonts w:cs="Arial"/>
          <w:sz w:val="22"/>
          <w:szCs w:val="22"/>
          <w:u w:val="single"/>
        </w:rPr>
      </w:pPr>
      <w:r w:rsidRPr="00511A7C">
        <w:rPr>
          <w:rFonts w:cs="Arial"/>
          <w:sz w:val="22"/>
          <w:szCs w:val="22"/>
          <w:u w:val="single"/>
        </w:rPr>
        <w:br w:type="page"/>
      </w:r>
    </w:p>
    <w:p w14:paraId="2DAF8034" w14:textId="77777777" w:rsidR="00237465" w:rsidRPr="00511A7C" w:rsidRDefault="00237465" w:rsidP="00DF7A56">
      <w:pPr>
        <w:spacing w:before="0" w:after="0"/>
        <w:jc w:val="both"/>
        <w:rPr>
          <w:rFonts w:cs="Arial"/>
          <w:sz w:val="22"/>
          <w:szCs w:val="22"/>
          <w:u w:val="single"/>
        </w:rPr>
      </w:pPr>
    </w:p>
    <w:p w14:paraId="40D6118C" w14:textId="77777777" w:rsidR="00A96DED" w:rsidRPr="00511A7C" w:rsidRDefault="00A96DED" w:rsidP="00DF7A56">
      <w:pPr>
        <w:spacing w:before="0" w:after="0"/>
        <w:jc w:val="both"/>
        <w:rPr>
          <w:rFonts w:cs="Arial"/>
          <w:sz w:val="22"/>
          <w:szCs w:val="22"/>
          <w:u w:val="single"/>
        </w:rPr>
      </w:pPr>
      <w:r w:rsidRPr="00511A7C">
        <w:rPr>
          <w:rFonts w:cs="Arial"/>
          <w:sz w:val="22"/>
          <w:szCs w:val="22"/>
          <w:u w:val="single"/>
        </w:rPr>
        <w:t>PREAMBUL</w:t>
      </w:r>
    </w:p>
    <w:p w14:paraId="6F6C0CB6" w14:textId="77777777" w:rsidR="00A96DED" w:rsidRPr="00511A7C" w:rsidRDefault="00A96DED" w:rsidP="00DF7A56">
      <w:pPr>
        <w:spacing w:before="0" w:after="0"/>
        <w:jc w:val="both"/>
        <w:rPr>
          <w:rFonts w:cs="Arial"/>
          <w:sz w:val="22"/>
          <w:szCs w:val="22"/>
          <w:u w:val="single"/>
        </w:rPr>
      </w:pPr>
    </w:p>
    <w:p w14:paraId="1F308EB1" w14:textId="77777777" w:rsidR="00A96DED" w:rsidRPr="00511A7C" w:rsidRDefault="00A96DED" w:rsidP="00DF7A56">
      <w:pPr>
        <w:jc w:val="both"/>
        <w:rPr>
          <w:rFonts w:cs="Arial"/>
          <w:sz w:val="22"/>
          <w:szCs w:val="22"/>
        </w:rPr>
      </w:pPr>
      <w:r w:rsidRPr="00511A7C">
        <w:rPr>
          <w:rFonts w:eastAsia="SimSun" w:cs="Arial"/>
          <w:bCs/>
          <w:sz w:val="22"/>
          <w:szCs w:val="22"/>
        </w:rPr>
        <w:t xml:space="preserve">Acest document se aplică apelurilor de proiecte din </w:t>
      </w:r>
      <w:r w:rsidRPr="00511A7C">
        <w:rPr>
          <w:rFonts w:eastAsia="SimSun" w:cs="Arial"/>
          <w:bCs/>
          <w:i/>
          <w:iCs/>
          <w:sz w:val="22"/>
          <w:szCs w:val="22"/>
        </w:rPr>
        <w:t>COMPONENTA 1</w:t>
      </w:r>
      <w:r w:rsidR="00C35C77" w:rsidRPr="00511A7C">
        <w:rPr>
          <w:rFonts w:eastAsia="SimSun" w:cs="Arial"/>
          <w:bCs/>
          <w:i/>
          <w:iCs/>
          <w:sz w:val="22"/>
          <w:szCs w:val="22"/>
        </w:rPr>
        <w:t>5</w:t>
      </w:r>
      <w:r w:rsidRPr="00511A7C">
        <w:rPr>
          <w:rFonts w:eastAsia="SimSun" w:cs="Arial"/>
          <w:bCs/>
          <w:i/>
          <w:iCs/>
          <w:sz w:val="22"/>
          <w:szCs w:val="22"/>
        </w:rPr>
        <w:t xml:space="preserve"> </w:t>
      </w:r>
      <w:r w:rsidR="00664C9E" w:rsidRPr="00511A7C">
        <w:rPr>
          <w:rFonts w:eastAsia="SimSun" w:cs="Arial"/>
          <w:bCs/>
          <w:i/>
          <w:iCs/>
          <w:sz w:val="22"/>
          <w:szCs w:val="22"/>
        </w:rPr>
        <w:t>-</w:t>
      </w:r>
      <w:r w:rsidR="00085FEB" w:rsidRPr="00511A7C">
        <w:rPr>
          <w:rFonts w:eastAsia="SimSun" w:cs="Arial"/>
          <w:bCs/>
          <w:i/>
          <w:iCs/>
          <w:sz w:val="22"/>
          <w:szCs w:val="22"/>
        </w:rPr>
        <w:t xml:space="preserve"> </w:t>
      </w:r>
      <w:r w:rsidR="00C35C77" w:rsidRPr="00511A7C">
        <w:rPr>
          <w:rFonts w:eastAsia="SimSun" w:cs="Arial"/>
          <w:bCs/>
          <w:i/>
          <w:iCs/>
          <w:sz w:val="22"/>
          <w:szCs w:val="22"/>
        </w:rPr>
        <w:t>Educație</w:t>
      </w:r>
      <w:r w:rsidRPr="00511A7C">
        <w:rPr>
          <w:rFonts w:eastAsia="SimSun" w:cs="Arial"/>
          <w:bCs/>
          <w:i/>
          <w:sz w:val="22"/>
          <w:szCs w:val="22"/>
        </w:rPr>
        <w:t xml:space="preserve"> </w:t>
      </w:r>
      <w:r w:rsidRPr="00511A7C">
        <w:rPr>
          <w:rFonts w:cs="Arial"/>
          <w:sz w:val="22"/>
          <w:szCs w:val="22"/>
        </w:rPr>
        <w:t>în cadrul Planului Na</w:t>
      </w:r>
      <w:r w:rsidR="007C3511" w:rsidRPr="00511A7C">
        <w:rPr>
          <w:rFonts w:cs="Arial"/>
          <w:sz w:val="22"/>
          <w:szCs w:val="22"/>
        </w:rPr>
        <w:t>ț</w:t>
      </w:r>
      <w:r w:rsidRPr="00511A7C">
        <w:rPr>
          <w:rFonts w:cs="Arial"/>
          <w:sz w:val="22"/>
          <w:szCs w:val="22"/>
        </w:rPr>
        <w:t>ional de Redresare și Rezilien</w:t>
      </w:r>
      <w:r w:rsidR="007C3511" w:rsidRPr="00511A7C">
        <w:rPr>
          <w:rFonts w:cs="Arial"/>
          <w:sz w:val="22"/>
          <w:szCs w:val="22"/>
        </w:rPr>
        <w:t>ț</w:t>
      </w:r>
      <w:r w:rsidRPr="00511A7C">
        <w:rPr>
          <w:rFonts w:cs="Arial"/>
          <w:sz w:val="22"/>
          <w:szCs w:val="22"/>
        </w:rPr>
        <w:t>ă (PNRR).</w:t>
      </w:r>
    </w:p>
    <w:p w14:paraId="24DED76C" w14:textId="77777777" w:rsidR="00A96DED" w:rsidRPr="00511A7C" w:rsidRDefault="00A96DED" w:rsidP="00DF7A56">
      <w:pPr>
        <w:pStyle w:val="marked"/>
        <w:tabs>
          <w:tab w:val="left" w:pos="2520"/>
        </w:tabs>
        <w:spacing w:before="0" w:after="0"/>
        <w:ind w:left="720"/>
        <w:rPr>
          <w:rFonts w:cs="Arial"/>
          <w:sz w:val="22"/>
          <w:szCs w:val="22"/>
        </w:rPr>
      </w:pPr>
      <w:r w:rsidRPr="00511A7C">
        <w:rPr>
          <w:rFonts w:cs="Arial"/>
          <w:sz w:val="22"/>
          <w:szCs w:val="22"/>
        </w:rPr>
        <w:tab/>
      </w:r>
    </w:p>
    <w:p w14:paraId="13FB09C7" w14:textId="77777777" w:rsidR="00A96DED" w:rsidRPr="00511A7C" w:rsidRDefault="00A96DED" w:rsidP="00DF7A56">
      <w:pPr>
        <w:pStyle w:val="marked"/>
        <w:tabs>
          <w:tab w:val="left" w:pos="3780"/>
        </w:tabs>
        <w:spacing w:before="0" w:after="0"/>
        <w:ind w:left="720"/>
        <w:rPr>
          <w:rFonts w:cs="Arial"/>
          <w:sz w:val="22"/>
          <w:szCs w:val="22"/>
        </w:rPr>
      </w:pPr>
      <w:r w:rsidRPr="00511A7C">
        <w:rPr>
          <w:rFonts w:cs="Arial"/>
          <w:sz w:val="22"/>
          <w:szCs w:val="22"/>
        </w:rPr>
        <w:t>Apelurile de proiecte se lansează prin aplica</w:t>
      </w:r>
      <w:r w:rsidR="007C3511" w:rsidRPr="00511A7C">
        <w:rPr>
          <w:rFonts w:cs="Arial"/>
          <w:sz w:val="22"/>
          <w:szCs w:val="22"/>
        </w:rPr>
        <w:t>ț</w:t>
      </w:r>
      <w:r w:rsidRPr="00511A7C">
        <w:rPr>
          <w:rFonts w:cs="Arial"/>
          <w:sz w:val="22"/>
          <w:szCs w:val="22"/>
        </w:rPr>
        <w:t>ia electronică de pe site</w:t>
      </w:r>
      <w:r w:rsidR="00664C9E" w:rsidRPr="00511A7C">
        <w:rPr>
          <w:rFonts w:cs="Arial"/>
          <w:sz w:val="22"/>
          <w:szCs w:val="22"/>
        </w:rPr>
        <w:t>-</w:t>
      </w:r>
      <w:r w:rsidRPr="00511A7C">
        <w:rPr>
          <w:rFonts w:cs="Arial"/>
          <w:sz w:val="22"/>
          <w:szCs w:val="22"/>
        </w:rPr>
        <w:t>ul Ministerului Dezvoltării, Lucrărilor Publice și Administra</w:t>
      </w:r>
      <w:r w:rsidR="007C3511" w:rsidRPr="00511A7C">
        <w:rPr>
          <w:rFonts w:cs="Arial"/>
          <w:sz w:val="22"/>
          <w:szCs w:val="22"/>
        </w:rPr>
        <w:t>ț</w:t>
      </w:r>
      <w:r w:rsidRPr="00511A7C">
        <w:rPr>
          <w:rFonts w:cs="Arial"/>
          <w:sz w:val="22"/>
          <w:szCs w:val="22"/>
        </w:rPr>
        <w:t>iei</w:t>
      </w:r>
      <w:r w:rsidR="00BF3ABC" w:rsidRPr="00511A7C">
        <w:rPr>
          <w:rFonts w:cs="Arial"/>
          <w:sz w:val="22"/>
          <w:szCs w:val="22"/>
        </w:rPr>
        <w:t xml:space="preserve"> (MDLPA)</w:t>
      </w:r>
      <w:r w:rsidRPr="00511A7C">
        <w:rPr>
          <w:rFonts w:cs="Arial"/>
          <w:sz w:val="22"/>
          <w:szCs w:val="22"/>
        </w:rPr>
        <w:t xml:space="preserve">, </w:t>
      </w:r>
      <w:r w:rsidRPr="00511A7C">
        <w:rPr>
          <w:rFonts w:cs="Arial"/>
          <w:bCs/>
          <w:i/>
          <w:iCs/>
          <w:sz w:val="22"/>
          <w:szCs w:val="22"/>
        </w:rPr>
        <w:t>www.mdlpa.ro/investi</w:t>
      </w:r>
      <w:r w:rsidR="007C3511" w:rsidRPr="00511A7C">
        <w:rPr>
          <w:rFonts w:cs="Arial"/>
          <w:bCs/>
          <w:i/>
          <w:iCs/>
          <w:sz w:val="22"/>
          <w:szCs w:val="22"/>
        </w:rPr>
        <w:t>ț</w:t>
      </w:r>
      <w:r w:rsidRPr="00511A7C">
        <w:rPr>
          <w:rFonts w:cs="Arial"/>
          <w:bCs/>
          <w:i/>
          <w:iCs/>
          <w:sz w:val="22"/>
          <w:szCs w:val="22"/>
        </w:rPr>
        <w:t>ii/PNRR</w:t>
      </w:r>
      <w:r w:rsidR="005E2933" w:rsidRPr="00511A7C">
        <w:rPr>
          <w:rFonts w:eastAsia="SimSun" w:cs="Arial"/>
          <w:bCs/>
          <w:sz w:val="22"/>
          <w:szCs w:val="22"/>
        </w:rPr>
        <w:t>.</w:t>
      </w:r>
    </w:p>
    <w:p w14:paraId="20B2CBF8" w14:textId="77777777" w:rsidR="00A96DED" w:rsidRPr="00511A7C" w:rsidRDefault="00A96DED" w:rsidP="00DF7A56">
      <w:pPr>
        <w:pStyle w:val="marked"/>
        <w:tabs>
          <w:tab w:val="left" w:pos="3780"/>
        </w:tabs>
        <w:spacing w:before="0" w:after="0"/>
        <w:ind w:left="720"/>
        <w:rPr>
          <w:rFonts w:cs="Arial"/>
          <w:sz w:val="22"/>
          <w:szCs w:val="22"/>
        </w:rPr>
      </w:pPr>
    </w:p>
    <w:p w14:paraId="0647B72C" w14:textId="77777777" w:rsidR="00A96DED" w:rsidRPr="00511A7C" w:rsidRDefault="00A96DED" w:rsidP="00DF7A56">
      <w:pPr>
        <w:pStyle w:val="marked"/>
        <w:spacing w:before="0" w:after="0"/>
        <w:ind w:left="720"/>
        <w:rPr>
          <w:rFonts w:cs="Arial"/>
          <w:sz w:val="22"/>
          <w:szCs w:val="22"/>
        </w:rPr>
      </w:pPr>
      <w:r w:rsidRPr="00511A7C">
        <w:rPr>
          <w:rFonts w:cs="Arial"/>
          <w:sz w:val="22"/>
          <w:szCs w:val="22"/>
        </w:rPr>
        <w:t xml:space="preserve">Prezentul document se adresează tuturor </w:t>
      </w:r>
      <w:r w:rsidR="007C3511" w:rsidRPr="00511A7C">
        <w:rPr>
          <w:rFonts w:cs="Arial"/>
          <w:sz w:val="22"/>
          <w:szCs w:val="22"/>
        </w:rPr>
        <w:t>potențialilor</w:t>
      </w:r>
      <w:r w:rsidRPr="00511A7C">
        <w:rPr>
          <w:rFonts w:cs="Arial"/>
          <w:sz w:val="22"/>
          <w:szCs w:val="22"/>
        </w:rPr>
        <w:t xml:space="preserve"> solicitan</w:t>
      </w:r>
      <w:r w:rsidR="007C3511" w:rsidRPr="00511A7C">
        <w:rPr>
          <w:rFonts w:cs="Arial"/>
          <w:sz w:val="22"/>
          <w:szCs w:val="22"/>
        </w:rPr>
        <w:t>ț</w:t>
      </w:r>
      <w:r w:rsidRPr="00511A7C">
        <w:rPr>
          <w:rFonts w:cs="Arial"/>
          <w:sz w:val="22"/>
          <w:szCs w:val="22"/>
        </w:rPr>
        <w:t>i pentru apelurile de proiecte mai sus</w:t>
      </w:r>
      <w:r w:rsidR="00664C9E" w:rsidRPr="00511A7C">
        <w:rPr>
          <w:rFonts w:cs="Arial"/>
          <w:sz w:val="22"/>
          <w:szCs w:val="22"/>
        </w:rPr>
        <w:t>-</w:t>
      </w:r>
      <w:r w:rsidRPr="00511A7C">
        <w:rPr>
          <w:rFonts w:cs="Arial"/>
          <w:sz w:val="22"/>
          <w:szCs w:val="22"/>
        </w:rPr>
        <w:t>men</w:t>
      </w:r>
      <w:r w:rsidR="007C3511" w:rsidRPr="00511A7C">
        <w:rPr>
          <w:rFonts w:cs="Arial"/>
          <w:sz w:val="22"/>
          <w:szCs w:val="22"/>
        </w:rPr>
        <w:t>ț</w:t>
      </w:r>
      <w:r w:rsidRPr="00511A7C">
        <w:rPr>
          <w:rFonts w:cs="Arial"/>
          <w:sz w:val="22"/>
          <w:szCs w:val="22"/>
        </w:rPr>
        <w:t>ionate.</w:t>
      </w:r>
    </w:p>
    <w:p w14:paraId="084AD0CE" w14:textId="77777777" w:rsidR="00A96DED" w:rsidRPr="00511A7C" w:rsidRDefault="00A96DED" w:rsidP="00DF7A56">
      <w:pPr>
        <w:pStyle w:val="marked"/>
        <w:spacing w:before="0" w:after="0"/>
        <w:ind w:left="720"/>
        <w:rPr>
          <w:rFonts w:cs="Arial"/>
          <w:sz w:val="22"/>
          <w:szCs w:val="22"/>
        </w:rPr>
      </w:pPr>
    </w:p>
    <w:p w14:paraId="39391CB1" w14:textId="77777777" w:rsidR="00A96DED" w:rsidRPr="00511A7C" w:rsidRDefault="00A96DED" w:rsidP="00DF7A56">
      <w:pPr>
        <w:pStyle w:val="marked"/>
        <w:tabs>
          <w:tab w:val="left" w:pos="3780"/>
        </w:tabs>
        <w:spacing w:before="0" w:after="0"/>
        <w:ind w:left="720"/>
        <w:rPr>
          <w:rFonts w:cs="Arial"/>
          <w:sz w:val="22"/>
          <w:szCs w:val="22"/>
        </w:rPr>
      </w:pPr>
      <w:r w:rsidRPr="00511A7C">
        <w:rPr>
          <w:rFonts w:cs="Arial"/>
          <w:sz w:val="22"/>
          <w:szCs w:val="22"/>
        </w:rPr>
        <w:t>Interpretarea informa</w:t>
      </w:r>
      <w:r w:rsidR="007C3511" w:rsidRPr="00511A7C">
        <w:rPr>
          <w:rFonts w:cs="Arial"/>
          <w:sz w:val="22"/>
          <w:szCs w:val="22"/>
        </w:rPr>
        <w:t>ț</w:t>
      </w:r>
      <w:r w:rsidRPr="00511A7C">
        <w:rPr>
          <w:rFonts w:cs="Arial"/>
          <w:sz w:val="22"/>
          <w:szCs w:val="22"/>
        </w:rPr>
        <w:t>iilor incluse în cererea de finan</w:t>
      </w:r>
      <w:r w:rsidR="007C3511" w:rsidRPr="00511A7C">
        <w:rPr>
          <w:rFonts w:cs="Arial"/>
          <w:sz w:val="22"/>
          <w:szCs w:val="22"/>
        </w:rPr>
        <w:t>ț</w:t>
      </w:r>
      <w:r w:rsidRPr="00511A7C">
        <w:rPr>
          <w:rFonts w:cs="Arial"/>
          <w:sz w:val="22"/>
          <w:szCs w:val="22"/>
        </w:rPr>
        <w:t xml:space="preserve">are se realizează sistematic, în conformitate cu prevederile Ghidului specific privind regulile </w:t>
      </w:r>
      <w:r w:rsidR="00C35C77" w:rsidRPr="00511A7C">
        <w:rPr>
          <w:rFonts w:cs="Arial"/>
          <w:sz w:val="22"/>
          <w:szCs w:val="22"/>
        </w:rPr>
        <w:t>și</w:t>
      </w:r>
      <w:r w:rsidRPr="00511A7C">
        <w:rPr>
          <w:rFonts w:cs="Arial"/>
          <w:sz w:val="22"/>
          <w:szCs w:val="22"/>
        </w:rPr>
        <w:t xml:space="preserve"> condi</w:t>
      </w:r>
      <w:r w:rsidR="007C3511" w:rsidRPr="00511A7C">
        <w:rPr>
          <w:rFonts w:cs="Arial"/>
          <w:sz w:val="22"/>
          <w:szCs w:val="22"/>
        </w:rPr>
        <w:t>ț</w:t>
      </w:r>
      <w:r w:rsidRPr="00511A7C">
        <w:rPr>
          <w:rFonts w:cs="Arial"/>
          <w:sz w:val="22"/>
          <w:szCs w:val="22"/>
        </w:rPr>
        <w:t>iile aplicabile finan</w:t>
      </w:r>
      <w:r w:rsidR="007C3511" w:rsidRPr="00511A7C">
        <w:rPr>
          <w:rFonts w:cs="Arial"/>
          <w:sz w:val="22"/>
          <w:szCs w:val="22"/>
        </w:rPr>
        <w:t>ț</w:t>
      </w:r>
      <w:r w:rsidRPr="00511A7C">
        <w:rPr>
          <w:rFonts w:cs="Arial"/>
          <w:sz w:val="22"/>
          <w:szCs w:val="22"/>
        </w:rPr>
        <w:t xml:space="preserve">ării din fondurile europene aferente PNRR în cadrul apelurilor de proiecte </w:t>
      </w:r>
      <w:r w:rsidR="005A69AC" w:rsidRPr="00511A7C">
        <w:rPr>
          <w:rFonts w:eastAsia="SimSun" w:cs="Arial"/>
          <w:bCs/>
          <w:sz w:val="22"/>
          <w:szCs w:val="22"/>
        </w:rPr>
        <w:t xml:space="preserve">din </w:t>
      </w:r>
      <w:r w:rsidR="005A69AC" w:rsidRPr="00511A7C">
        <w:rPr>
          <w:rFonts w:eastAsia="SimSun" w:cs="Arial"/>
          <w:bCs/>
          <w:i/>
          <w:iCs/>
          <w:sz w:val="22"/>
          <w:szCs w:val="22"/>
        </w:rPr>
        <w:t>COMPONENTA 1</w:t>
      </w:r>
      <w:r w:rsidR="00C35C77" w:rsidRPr="00511A7C">
        <w:rPr>
          <w:rFonts w:eastAsia="SimSun" w:cs="Arial"/>
          <w:bCs/>
          <w:i/>
          <w:iCs/>
          <w:sz w:val="22"/>
          <w:szCs w:val="22"/>
        </w:rPr>
        <w:t>5</w:t>
      </w:r>
      <w:r w:rsidR="005A69AC" w:rsidRPr="00511A7C">
        <w:rPr>
          <w:rFonts w:eastAsia="SimSun" w:cs="Arial"/>
          <w:bCs/>
          <w:i/>
          <w:iCs/>
          <w:sz w:val="22"/>
          <w:szCs w:val="22"/>
        </w:rPr>
        <w:t xml:space="preserve"> </w:t>
      </w:r>
      <w:r w:rsidR="00664C9E" w:rsidRPr="00511A7C">
        <w:rPr>
          <w:rFonts w:eastAsia="SimSun" w:cs="Arial"/>
          <w:bCs/>
          <w:i/>
          <w:iCs/>
          <w:sz w:val="22"/>
          <w:szCs w:val="22"/>
        </w:rPr>
        <w:t>-</w:t>
      </w:r>
      <w:r w:rsidR="00B52D51" w:rsidRPr="00511A7C">
        <w:rPr>
          <w:rFonts w:eastAsia="SimSun" w:cs="Arial"/>
          <w:bCs/>
          <w:i/>
          <w:iCs/>
          <w:sz w:val="22"/>
          <w:szCs w:val="22"/>
        </w:rPr>
        <w:t xml:space="preserve"> </w:t>
      </w:r>
      <w:r w:rsidR="00C35C77" w:rsidRPr="00511A7C">
        <w:rPr>
          <w:rFonts w:eastAsia="SimSun" w:cs="Arial"/>
          <w:bCs/>
          <w:i/>
          <w:iCs/>
          <w:sz w:val="22"/>
          <w:szCs w:val="22"/>
        </w:rPr>
        <w:t>Educație</w:t>
      </w:r>
      <w:r w:rsidR="005A69AC" w:rsidRPr="00511A7C">
        <w:rPr>
          <w:rFonts w:eastAsia="SimSun" w:cs="Arial"/>
          <w:bCs/>
          <w:i/>
          <w:sz w:val="22"/>
          <w:szCs w:val="22"/>
        </w:rPr>
        <w:t xml:space="preserve"> </w:t>
      </w:r>
      <w:r w:rsidR="005A69AC" w:rsidRPr="00511A7C">
        <w:rPr>
          <w:rFonts w:cs="Arial"/>
          <w:sz w:val="22"/>
          <w:szCs w:val="22"/>
        </w:rPr>
        <w:t>în cadrul Planului Na</w:t>
      </w:r>
      <w:r w:rsidR="007C3511" w:rsidRPr="00511A7C">
        <w:rPr>
          <w:rFonts w:cs="Arial"/>
          <w:sz w:val="22"/>
          <w:szCs w:val="22"/>
        </w:rPr>
        <w:t>ț</w:t>
      </w:r>
      <w:r w:rsidR="005A69AC" w:rsidRPr="00511A7C">
        <w:rPr>
          <w:rFonts w:cs="Arial"/>
          <w:sz w:val="22"/>
          <w:szCs w:val="22"/>
        </w:rPr>
        <w:t>ional de Redresare și Rezilien</w:t>
      </w:r>
      <w:r w:rsidR="007C3511" w:rsidRPr="00511A7C">
        <w:rPr>
          <w:rFonts w:cs="Arial"/>
          <w:sz w:val="22"/>
          <w:szCs w:val="22"/>
        </w:rPr>
        <w:t>ț</w:t>
      </w:r>
      <w:r w:rsidR="005A69AC" w:rsidRPr="00511A7C">
        <w:rPr>
          <w:rFonts w:cs="Arial"/>
          <w:sz w:val="22"/>
          <w:szCs w:val="22"/>
        </w:rPr>
        <w:t>ă (PNRR)</w:t>
      </w:r>
      <w:r w:rsidRPr="00511A7C">
        <w:rPr>
          <w:rFonts w:eastAsia="SimSun" w:cs="Arial"/>
          <w:bCs/>
          <w:sz w:val="22"/>
          <w:szCs w:val="22"/>
        </w:rPr>
        <w:t xml:space="preserve">, </w:t>
      </w:r>
      <w:r w:rsidRPr="00511A7C">
        <w:rPr>
          <w:rFonts w:cs="Arial"/>
          <w:sz w:val="22"/>
          <w:szCs w:val="22"/>
        </w:rPr>
        <w:t>aprobate și publicate pe site</w:t>
      </w:r>
      <w:r w:rsidR="00664C9E" w:rsidRPr="00511A7C">
        <w:rPr>
          <w:rFonts w:cs="Arial"/>
          <w:sz w:val="22"/>
          <w:szCs w:val="22"/>
        </w:rPr>
        <w:t>-</w:t>
      </w:r>
      <w:r w:rsidRPr="00511A7C">
        <w:rPr>
          <w:rFonts w:cs="Arial"/>
          <w:sz w:val="22"/>
          <w:szCs w:val="22"/>
        </w:rPr>
        <w:t>ul MDLPA.</w:t>
      </w:r>
    </w:p>
    <w:p w14:paraId="5F0E926F" w14:textId="77777777" w:rsidR="00A96DED" w:rsidRPr="00511A7C" w:rsidRDefault="00A96DED" w:rsidP="00DF7A56">
      <w:pPr>
        <w:pStyle w:val="marked"/>
        <w:spacing w:before="0" w:after="0"/>
        <w:ind w:left="720"/>
        <w:rPr>
          <w:rFonts w:cs="Arial"/>
          <w:sz w:val="22"/>
          <w:szCs w:val="22"/>
        </w:rPr>
      </w:pPr>
    </w:p>
    <w:p w14:paraId="499F9958" w14:textId="198904E4" w:rsidR="00BC2F06" w:rsidRPr="00511A7C" w:rsidRDefault="00A96DED" w:rsidP="00BC2F06">
      <w:pPr>
        <w:pStyle w:val="marked"/>
        <w:spacing w:before="0" w:after="0"/>
        <w:ind w:left="720"/>
        <w:rPr>
          <w:rFonts w:cs="Arial"/>
          <w:sz w:val="22"/>
          <w:szCs w:val="22"/>
        </w:rPr>
      </w:pPr>
      <w:r w:rsidRPr="00511A7C">
        <w:rPr>
          <w:rFonts w:cs="Arial"/>
          <w:sz w:val="22"/>
          <w:szCs w:val="22"/>
        </w:rPr>
        <w:t xml:space="preserve">Aspectele cuprinse în aceste documente ce derivă din </w:t>
      </w:r>
      <w:r w:rsidR="00484442" w:rsidRPr="00511A7C">
        <w:rPr>
          <w:rFonts w:eastAsia="SimSun" w:cs="Arial"/>
          <w:bCs/>
          <w:i/>
          <w:iCs/>
          <w:sz w:val="22"/>
          <w:szCs w:val="22"/>
        </w:rPr>
        <w:t>COMPONENTA 1</w:t>
      </w:r>
      <w:r w:rsidR="00C35C77" w:rsidRPr="00511A7C">
        <w:rPr>
          <w:rFonts w:eastAsia="SimSun" w:cs="Arial"/>
          <w:bCs/>
          <w:i/>
          <w:iCs/>
          <w:sz w:val="22"/>
          <w:szCs w:val="22"/>
        </w:rPr>
        <w:t>5</w:t>
      </w:r>
      <w:r w:rsidR="00484442" w:rsidRPr="00511A7C">
        <w:rPr>
          <w:rFonts w:eastAsia="SimSun" w:cs="Arial"/>
          <w:bCs/>
          <w:i/>
          <w:iCs/>
          <w:sz w:val="22"/>
          <w:szCs w:val="22"/>
        </w:rPr>
        <w:t xml:space="preserve"> - </w:t>
      </w:r>
      <w:r w:rsidR="00C35C77" w:rsidRPr="00511A7C">
        <w:rPr>
          <w:rFonts w:eastAsia="SimSun" w:cs="Arial"/>
          <w:bCs/>
          <w:i/>
          <w:iCs/>
          <w:sz w:val="22"/>
          <w:szCs w:val="22"/>
        </w:rPr>
        <w:t>Educație</w:t>
      </w:r>
      <w:r w:rsidR="00484442" w:rsidRPr="00511A7C">
        <w:rPr>
          <w:rFonts w:eastAsia="SimSun" w:cs="Arial"/>
          <w:bCs/>
          <w:i/>
          <w:sz w:val="22"/>
          <w:szCs w:val="22"/>
        </w:rPr>
        <w:t xml:space="preserve"> </w:t>
      </w:r>
      <w:r w:rsidR="00484442" w:rsidRPr="00511A7C">
        <w:rPr>
          <w:rFonts w:cs="Arial"/>
          <w:sz w:val="22"/>
          <w:szCs w:val="22"/>
        </w:rPr>
        <w:t xml:space="preserve">din cadrul Planului Național de Redresare și Reziliență (PNRR) </w:t>
      </w:r>
      <w:r w:rsidRPr="00511A7C">
        <w:rPr>
          <w:rFonts w:cs="Arial"/>
          <w:sz w:val="22"/>
          <w:szCs w:val="22"/>
        </w:rPr>
        <w:t>și modul său de implementare vor fi interpretate exclusiv de către Ministerul Dezvoltării, Lucrărilor Publice și Administra</w:t>
      </w:r>
      <w:r w:rsidR="007C3511" w:rsidRPr="00511A7C">
        <w:rPr>
          <w:rFonts w:cs="Arial"/>
          <w:sz w:val="22"/>
          <w:szCs w:val="22"/>
        </w:rPr>
        <w:t>ț</w:t>
      </w:r>
      <w:r w:rsidRPr="00511A7C">
        <w:rPr>
          <w:rFonts w:cs="Arial"/>
          <w:sz w:val="22"/>
          <w:szCs w:val="22"/>
        </w:rPr>
        <w:t>iei</w:t>
      </w:r>
      <w:r w:rsidR="00BC2F06" w:rsidRPr="00511A7C">
        <w:rPr>
          <w:rFonts w:cs="Arial"/>
          <w:sz w:val="22"/>
          <w:szCs w:val="22"/>
        </w:rPr>
        <w:t xml:space="preserve"> cu solicitarea opiniei Ministerul Investițiilor și Proiectelor Europene, în calitate de coordonator național PNRR și a Comisiei Europene privind decizia Consiliului Uniunii Europene de punere în aplicare. Acestea se realizează cu respectarea legislației în vigoare și folosind metoda de interpretare sistematică.</w:t>
      </w:r>
    </w:p>
    <w:p w14:paraId="0ACA9A2A" w14:textId="77777777" w:rsidR="00BC2F06" w:rsidRPr="00511A7C" w:rsidRDefault="00BC2F06" w:rsidP="00BC2F06">
      <w:pPr>
        <w:pStyle w:val="marked"/>
        <w:spacing w:before="0" w:after="0"/>
        <w:ind w:left="720"/>
        <w:rPr>
          <w:rFonts w:cs="Arial"/>
          <w:sz w:val="22"/>
          <w:szCs w:val="22"/>
        </w:rPr>
      </w:pPr>
    </w:p>
    <w:p w14:paraId="27ADE7F5" w14:textId="59D7DF55" w:rsidR="00A96DED" w:rsidRPr="00511A7C" w:rsidRDefault="00A96DED" w:rsidP="00DF7A56">
      <w:pPr>
        <w:pStyle w:val="marked"/>
        <w:spacing w:before="0" w:after="0"/>
        <w:ind w:left="720"/>
        <w:rPr>
          <w:rFonts w:cs="Arial"/>
          <w:sz w:val="22"/>
          <w:szCs w:val="22"/>
        </w:rPr>
      </w:pPr>
    </w:p>
    <w:p w14:paraId="55A86956" w14:textId="77777777" w:rsidR="00A96DED" w:rsidRPr="00511A7C" w:rsidRDefault="00A96DED" w:rsidP="00DF7A56">
      <w:pPr>
        <w:spacing w:before="0" w:after="0"/>
        <w:jc w:val="both"/>
        <w:rPr>
          <w:rFonts w:cs="Arial"/>
          <w:sz w:val="22"/>
          <w:szCs w:val="22"/>
          <w:u w:val="single"/>
        </w:rPr>
      </w:pPr>
    </w:p>
    <w:p w14:paraId="38DDDF16" w14:textId="77777777" w:rsidR="00A96DED" w:rsidRPr="00511A7C" w:rsidRDefault="00A96DED" w:rsidP="00DF7A56">
      <w:pPr>
        <w:spacing w:before="0" w:after="0"/>
        <w:jc w:val="both"/>
        <w:rPr>
          <w:rFonts w:cs="Arial"/>
          <w:sz w:val="22"/>
          <w:szCs w:val="22"/>
          <w:u w:val="single"/>
        </w:rPr>
      </w:pPr>
    </w:p>
    <w:p w14:paraId="32C4167A" w14:textId="77777777" w:rsidR="00A96DED" w:rsidRPr="00511A7C" w:rsidRDefault="00A96DED" w:rsidP="00DF7A56">
      <w:pPr>
        <w:spacing w:before="0" w:after="0"/>
        <w:jc w:val="both"/>
        <w:rPr>
          <w:rFonts w:cs="Arial"/>
          <w:sz w:val="22"/>
          <w:szCs w:val="22"/>
          <w:u w:val="single"/>
        </w:rPr>
      </w:pPr>
      <w:r w:rsidRPr="00511A7C">
        <w:rPr>
          <w:rFonts w:cs="Arial"/>
          <w:sz w:val="22"/>
          <w:szCs w:val="22"/>
          <w:u w:val="single"/>
        </w:rPr>
        <w:t>IMPORTANT</w:t>
      </w:r>
    </w:p>
    <w:p w14:paraId="279F04BD" w14:textId="77777777" w:rsidR="00A96DED" w:rsidRPr="00511A7C" w:rsidRDefault="00A96DED" w:rsidP="00DF7A56">
      <w:pPr>
        <w:spacing w:before="0" w:after="0"/>
        <w:jc w:val="both"/>
        <w:rPr>
          <w:rFonts w:cs="Arial"/>
          <w:sz w:val="22"/>
          <w:szCs w:val="22"/>
          <w:u w:val="single"/>
        </w:rPr>
      </w:pPr>
    </w:p>
    <w:p w14:paraId="1A8585E7" w14:textId="77777777" w:rsidR="00A96DED" w:rsidRPr="00511A7C" w:rsidRDefault="00A96DED" w:rsidP="00DF7A56">
      <w:pPr>
        <w:pStyle w:val="marked"/>
        <w:pBdr>
          <w:left w:val="single" w:sz="4" w:space="31" w:color="808080"/>
        </w:pBdr>
        <w:spacing w:before="0" w:after="0"/>
        <w:ind w:left="1440"/>
        <w:rPr>
          <w:rFonts w:cs="Arial"/>
          <w:sz w:val="22"/>
          <w:szCs w:val="22"/>
        </w:rPr>
      </w:pPr>
      <w:r w:rsidRPr="00511A7C">
        <w:rPr>
          <w:rFonts w:cs="Arial"/>
          <w:sz w:val="22"/>
          <w:szCs w:val="22"/>
        </w:rPr>
        <w:t>Vă recomandăm ca înainte de a începe completarea cererii de finan</w:t>
      </w:r>
      <w:r w:rsidR="007C3511" w:rsidRPr="00511A7C">
        <w:rPr>
          <w:rFonts w:cs="Arial"/>
          <w:sz w:val="22"/>
          <w:szCs w:val="22"/>
        </w:rPr>
        <w:t>ț</w:t>
      </w:r>
      <w:r w:rsidRPr="00511A7C">
        <w:rPr>
          <w:rFonts w:cs="Arial"/>
          <w:sz w:val="22"/>
          <w:szCs w:val="22"/>
        </w:rPr>
        <w:t xml:space="preserve">are pentru apelurile de proiecte </w:t>
      </w:r>
      <w:r w:rsidR="005A69AC" w:rsidRPr="00511A7C">
        <w:rPr>
          <w:rFonts w:eastAsia="SimSun" w:cs="Arial"/>
          <w:bCs/>
          <w:sz w:val="22"/>
          <w:szCs w:val="22"/>
        </w:rPr>
        <w:t xml:space="preserve">din </w:t>
      </w:r>
      <w:r w:rsidR="00C35C77" w:rsidRPr="00511A7C">
        <w:rPr>
          <w:rFonts w:eastAsia="SimSun" w:cs="Arial"/>
          <w:bCs/>
          <w:i/>
          <w:iCs/>
          <w:sz w:val="22"/>
          <w:szCs w:val="22"/>
        </w:rPr>
        <w:t xml:space="preserve">COMPONENTA 15 - Educație </w:t>
      </w:r>
      <w:r w:rsidR="005A69AC" w:rsidRPr="00511A7C">
        <w:rPr>
          <w:rFonts w:cs="Arial"/>
          <w:sz w:val="22"/>
          <w:szCs w:val="22"/>
        </w:rPr>
        <w:t>în cadrul Planului Na</w:t>
      </w:r>
      <w:r w:rsidR="007C3511" w:rsidRPr="00511A7C">
        <w:rPr>
          <w:rFonts w:cs="Arial"/>
          <w:sz w:val="22"/>
          <w:szCs w:val="22"/>
        </w:rPr>
        <w:t>ț</w:t>
      </w:r>
      <w:r w:rsidR="005A69AC" w:rsidRPr="00511A7C">
        <w:rPr>
          <w:rFonts w:cs="Arial"/>
          <w:sz w:val="22"/>
          <w:szCs w:val="22"/>
        </w:rPr>
        <w:t>ional de Redresare și Rezilien</w:t>
      </w:r>
      <w:r w:rsidR="007C3511" w:rsidRPr="00511A7C">
        <w:rPr>
          <w:rFonts w:cs="Arial"/>
          <w:sz w:val="22"/>
          <w:szCs w:val="22"/>
        </w:rPr>
        <w:t>ț</w:t>
      </w:r>
      <w:r w:rsidR="005A69AC" w:rsidRPr="00511A7C">
        <w:rPr>
          <w:rFonts w:cs="Arial"/>
          <w:sz w:val="22"/>
          <w:szCs w:val="22"/>
        </w:rPr>
        <w:t>ă (PNRR)</w:t>
      </w:r>
      <w:r w:rsidRPr="00511A7C">
        <w:rPr>
          <w:rFonts w:eastAsia="SimSun" w:cs="Arial"/>
          <w:bCs/>
          <w:sz w:val="22"/>
          <w:szCs w:val="22"/>
        </w:rPr>
        <w:t>,</w:t>
      </w:r>
      <w:r w:rsidRPr="00511A7C">
        <w:rPr>
          <w:rFonts w:cs="Arial"/>
          <w:sz w:val="22"/>
          <w:szCs w:val="22"/>
        </w:rPr>
        <w:t xml:space="preserve"> să vă asigura</w:t>
      </w:r>
      <w:r w:rsidR="007C3511" w:rsidRPr="00511A7C">
        <w:rPr>
          <w:rFonts w:cs="Arial"/>
          <w:sz w:val="22"/>
          <w:szCs w:val="22"/>
        </w:rPr>
        <w:t>ț</w:t>
      </w:r>
      <w:r w:rsidRPr="00511A7C">
        <w:rPr>
          <w:rFonts w:cs="Arial"/>
          <w:sz w:val="22"/>
          <w:szCs w:val="22"/>
        </w:rPr>
        <w:t>i că a</w:t>
      </w:r>
      <w:r w:rsidR="007C3511" w:rsidRPr="00511A7C">
        <w:rPr>
          <w:rFonts w:cs="Arial"/>
          <w:sz w:val="22"/>
          <w:szCs w:val="22"/>
        </w:rPr>
        <w:t>ț</w:t>
      </w:r>
      <w:r w:rsidRPr="00511A7C">
        <w:rPr>
          <w:rFonts w:cs="Arial"/>
          <w:sz w:val="22"/>
          <w:szCs w:val="22"/>
        </w:rPr>
        <w:t>i parcurs toate informa</w:t>
      </w:r>
      <w:r w:rsidR="007C3511" w:rsidRPr="00511A7C">
        <w:rPr>
          <w:rFonts w:cs="Arial"/>
          <w:sz w:val="22"/>
          <w:szCs w:val="22"/>
        </w:rPr>
        <w:t>ț</w:t>
      </w:r>
      <w:r w:rsidRPr="00511A7C">
        <w:rPr>
          <w:rFonts w:cs="Arial"/>
          <w:sz w:val="22"/>
          <w:szCs w:val="22"/>
        </w:rPr>
        <w:t>iile prezentate în acest document</w:t>
      </w:r>
      <w:r w:rsidRPr="00511A7C">
        <w:rPr>
          <w:rFonts w:eastAsia="SimSun" w:cs="Arial"/>
          <w:bCs/>
          <w:i/>
          <w:sz w:val="22"/>
          <w:szCs w:val="22"/>
        </w:rPr>
        <w:t xml:space="preserve"> </w:t>
      </w:r>
      <w:r w:rsidR="00C35C77" w:rsidRPr="00511A7C">
        <w:rPr>
          <w:rFonts w:cs="Arial"/>
          <w:sz w:val="22"/>
          <w:szCs w:val="22"/>
        </w:rPr>
        <w:t>și</w:t>
      </w:r>
      <w:r w:rsidRPr="00511A7C">
        <w:rPr>
          <w:rFonts w:cs="Arial"/>
          <w:sz w:val="22"/>
          <w:szCs w:val="22"/>
        </w:rPr>
        <w:t xml:space="preserve"> să vă asigura</w:t>
      </w:r>
      <w:r w:rsidR="007C3511" w:rsidRPr="00511A7C">
        <w:rPr>
          <w:rFonts w:cs="Arial"/>
          <w:sz w:val="22"/>
          <w:szCs w:val="22"/>
        </w:rPr>
        <w:t>ț</w:t>
      </w:r>
      <w:r w:rsidRPr="00511A7C">
        <w:rPr>
          <w:rFonts w:cs="Arial"/>
          <w:sz w:val="22"/>
          <w:szCs w:val="22"/>
        </w:rPr>
        <w:t>i că a</w:t>
      </w:r>
      <w:r w:rsidR="007C3511" w:rsidRPr="00511A7C">
        <w:rPr>
          <w:rFonts w:cs="Arial"/>
          <w:sz w:val="22"/>
          <w:szCs w:val="22"/>
        </w:rPr>
        <w:t>ț</w:t>
      </w:r>
      <w:r w:rsidRPr="00511A7C">
        <w:rPr>
          <w:rFonts w:cs="Arial"/>
          <w:sz w:val="22"/>
          <w:szCs w:val="22"/>
        </w:rPr>
        <w:t>i în</w:t>
      </w:r>
      <w:r w:rsidR="007C3511" w:rsidRPr="00511A7C">
        <w:rPr>
          <w:rFonts w:cs="Arial"/>
          <w:sz w:val="22"/>
          <w:szCs w:val="22"/>
        </w:rPr>
        <w:t>ț</w:t>
      </w:r>
      <w:r w:rsidRPr="00511A7C">
        <w:rPr>
          <w:rFonts w:cs="Arial"/>
          <w:sz w:val="22"/>
          <w:szCs w:val="22"/>
        </w:rPr>
        <w:t>eles toate aspectele legate de specificul interven</w:t>
      </w:r>
      <w:r w:rsidR="007C3511" w:rsidRPr="00511A7C">
        <w:rPr>
          <w:rFonts w:cs="Arial"/>
          <w:sz w:val="22"/>
          <w:szCs w:val="22"/>
        </w:rPr>
        <w:t>ț</w:t>
      </w:r>
      <w:r w:rsidRPr="00511A7C">
        <w:rPr>
          <w:rFonts w:cs="Arial"/>
          <w:sz w:val="22"/>
          <w:szCs w:val="22"/>
        </w:rPr>
        <w:t>iilor finan</w:t>
      </w:r>
      <w:r w:rsidR="007C3511" w:rsidRPr="00511A7C">
        <w:rPr>
          <w:rFonts w:cs="Arial"/>
          <w:sz w:val="22"/>
          <w:szCs w:val="22"/>
        </w:rPr>
        <w:t>ț</w:t>
      </w:r>
      <w:r w:rsidRPr="00511A7C">
        <w:rPr>
          <w:rFonts w:cs="Arial"/>
          <w:sz w:val="22"/>
          <w:szCs w:val="22"/>
        </w:rPr>
        <w:t>ate din fonduri europene aferente PNRR.</w:t>
      </w:r>
    </w:p>
    <w:p w14:paraId="0F6EAE16" w14:textId="77777777" w:rsidR="00A96DED" w:rsidRPr="00511A7C" w:rsidRDefault="00A96DED" w:rsidP="00DF7A56">
      <w:pPr>
        <w:pStyle w:val="marked"/>
        <w:pBdr>
          <w:left w:val="single" w:sz="4" w:space="31" w:color="808080"/>
        </w:pBdr>
        <w:spacing w:before="0" w:after="0"/>
        <w:ind w:left="1440"/>
        <w:rPr>
          <w:rFonts w:cs="Arial"/>
          <w:sz w:val="22"/>
          <w:szCs w:val="22"/>
        </w:rPr>
      </w:pPr>
    </w:p>
    <w:p w14:paraId="24193A31" w14:textId="77777777" w:rsidR="00A96DED" w:rsidRPr="00511A7C" w:rsidRDefault="00A96DED" w:rsidP="00DF7A56">
      <w:pPr>
        <w:pStyle w:val="marked"/>
        <w:pBdr>
          <w:left w:val="single" w:sz="4" w:space="31" w:color="808080"/>
        </w:pBdr>
        <w:spacing w:before="0" w:after="0"/>
        <w:ind w:left="1440"/>
        <w:rPr>
          <w:rFonts w:cs="Arial"/>
          <w:sz w:val="22"/>
          <w:szCs w:val="22"/>
        </w:rPr>
      </w:pPr>
      <w:r w:rsidRPr="00511A7C">
        <w:rPr>
          <w:rFonts w:cs="Arial"/>
          <w:sz w:val="22"/>
          <w:szCs w:val="22"/>
        </w:rPr>
        <w:t>Vă recomandăm ca până la data limită de depunere a cererilor de finan</w:t>
      </w:r>
      <w:r w:rsidR="007C3511" w:rsidRPr="00511A7C">
        <w:rPr>
          <w:rFonts w:cs="Arial"/>
          <w:sz w:val="22"/>
          <w:szCs w:val="22"/>
        </w:rPr>
        <w:t>ț</w:t>
      </w:r>
      <w:r w:rsidRPr="00511A7C">
        <w:rPr>
          <w:rFonts w:cs="Arial"/>
          <w:sz w:val="22"/>
          <w:szCs w:val="22"/>
        </w:rPr>
        <w:t>are în cadrul prezentului apel de proiecte să consulta</w:t>
      </w:r>
      <w:r w:rsidR="007C3511" w:rsidRPr="00511A7C">
        <w:rPr>
          <w:rFonts w:cs="Arial"/>
          <w:sz w:val="22"/>
          <w:szCs w:val="22"/>
        </w:rPr>
        <w:t>ț</w:t>
      </w:r>
      <w:r w:rsidRPr="00511A7C">
        <w:rPr>
          <w:rFonts w:cs="Arial"/>
          <w:sz w:val="22"/>
          <w:szCs w:val="22"/>
        </w:rPr>
        <w:t>i periodic pagina de internet</w:t>
      </w:r>
      <w:r w:rsidRPr="00511A7C">
        <w:rPr>
          <w:rStyle w:val="Hyperlink"/>
          <w:rFonts w:cs="Arial"/>
          <w:color w:val="auto"/>
          <w:sz w:val="22"/>
          <w:szCs w:val="22"/>
        </w:rPr>
        <w:t xml:space="preserve"> </w:t>
      </w:r>
      <w:r w:rsidRPr="00511A7C">
        <w:rPr>
          <w:rFonts w:cs="Arial"/>
          <w:bCs/>
          <w:i/>
          <w:iCs/>
          <w:sz w:val="22"/>
          <w:szCs w:val="22"/>
        </w:rPr>
        <w:t>www.mdlpa.ro/investi</w:t>
      </w:r>
      <w:r w:rsidR="007C3511" w:rsidRPr="00511A7C">
        <w:rPr>
          <w:rFonts w:cs="Arial"/>
          <w:bCs/>
          <w:i/>
          <w:iCs/>
          <w:sz w:val="22"/>
          <w:szCs w:val="22"/>
        </w:rPr>
        <w:t>ț</w:t>
      </w:r>
      <w:r w:rsidRPr="00511A7C">
        <w:rPr>
          <w:rFonts w:cs="Arial"/>
          <w:bCs/>
          <w:i/>
          <w:iCs/>
          <w:sz w:val="22"/>
          <w:szCs w:val="22"/>
        </w:rPr>
        <w:t>ii/PNRR</w:t>
      </w:r>
      <w:r w:rsidRPr="00511A7C">
        <w:rPr>
          <w:rFonts w:cs="Arial"/>
          <w:sz w:val="22"/>
          <w:szCs w:val="22"/>
        </w:rPr>
        <w:t>, pentru a urmări eventualele modificări/interpretări ale condi</w:t>
      </w:r>
      <w:r w:rsidR="007C3511" w:rsidRPr="00511A7C">
        <w:rPr>
          <w:rFonts w:cs="Arial"/>
          <w:sz w:val="22"/>
          <w:szCs w:val="22"/>
        </w:rPr>
        <w:t>ț</w:t>
      </w:r>
      <w:r w:rsidRPr="00511A7C">
        <w:rPr>
          <w:rFonts w:cs="Arial"/>
          <w:sz w:val="22"/>
          <w:szCs w:val="22"/>
        </w:rPr>
        <w:t xml:space="preserve">iilor specifice, precum și alte comunicări/ clarificări pentru accesarea fondurilor europene aferente PNRR. </w:t>
      </w:r>
    </w:p>
    <w:p w14:paraId="76DA261D" w14:textId="77777777" w:rsidR="00A96DED" w:rsidRPr="00511A7C" w:rsidRDefault="00A96DED" w:rsidP="00DF7A56">
      <w:pPr>
        <w:pStyle w:val="marked"/>
        <w:pBdr>
          <w:left w:val="single" w:sz="4" w:space="31" w:color="808080"/>
        </w:pBdr>
        <w:spacing w:before="0" w:after="0"/>
        <w:ind w:left="1440"/>
        <w:rPr>
          <w:rFonts w:cs="Arial"/>
          <w:sz w:val="22"/>
          <w:szCs w:val="22"/>
        </w:rPr>
      </w:pPr>
    </w:p>
    <w:p w14:paraId="29F52F35" w14:textId="77777777" w:rsidR="00A96DED" w:rsidRPr="00511A7C" w:rsidRDefault="00A96DED" w:rsidP="00DF7A56">
      <w:pPr>
        <w:spacing w:before="0" w:after="0"/>
        <w:jc w:val="both"/>
        <w:rPr>
          <w:rFonts w:eastAsia="Times New Roman" w:cs="Arial"/>
          <w:sz w:val="22"/>
          <w:szCs w:val="22"/>
        </w:rPr>
      </w:pPr>
    </w:p>
    <w:p w14:paraId="3E20C3B8" w14:textId="77777777" w:rsidR="00A96DED" w:rsidRPr="00511A7C" w:rsidRDefault="00A96DED" w:rsidP="00DF7A56">
      <w:pPr>
        <w:spacing w:before="0" w:after="0"/>
        <w:jc w:val="both"/>
        <w:rPr>
          <w:rFonts w:eastAsia="Times New Roman" w:cs="Arial"/>
          <w:sz w:val="22"/>
          <w:szCs w:val="22"/>
        </w:rPr>
      </w:pPr>
    </w:p>
    <w:p w14:paraId="0A013DEB" w14:textId="77777777" w:rsidR="00A96DED" w:rsidRPr="00511A7C" w:rsidRDefault="00A96DED" w:rsidP="00DF7A56">
      <w:pPr>
        <w:spacing w:before="0" w:after="0"/>
        <w:jc w:val="both"/>
        <w:rPr>
          <w:rFonts w:eastAsia="Times New Roman" w:cs="Arial"/>
          <w:sz w:val="22"/>
          <w:szCs w:val="22"/>
        </w:rPr>
      </w:pPr>
    </w:p>
    <w:p w14:paraId="6CB10C34" w14:textId="77777777" w:rsidR="005A69AC" w:rsidRPr="00511A7C" w:rsidRDefault="005A69AC" w:rsidP="00DF7A56">
      <w:pPr>
        <w:spacing w:before="0" w:after="0"/>
        <w:jc w:val="both"/>
        <w:rPr>
          <w:rFonts w:eastAsia="Times New Roman" w:cs="Arial"/>
          <w:sz w:val="22"/>
          <w:szCs w:val="22"/>
        </w:rPr>
      </w:pPr>
    </w:p>
    <w:p w14:paraId="5F2E0AB2" w14:textId="77777777" w:rsidR="005A69AC" w:rsidRPr="00511A7C" w:rsidRDefault="005A69AC" w:rsidP="00DF7A56">
      <w:pPr>
        <w:spacing w:before="0" w:after="0"/>
        <w:jc w:val="both"/>
        <w:rPr>
          <w:rFonts w:eastAsia="Times New Roman" w:cs="Arial"/>
          <w:sz w:val="22"/>
          <w:szCs w:val="22"/>
        </w:rPr>
      </w:pPr>
    </w:p>
    <w:p w14:paraId="045D2669" w14:textId="77777777" w:rsidR="005A69AC" w:rsidRPr="00511A7C" w:rsidRDefault="005A69AC" w:rsidP="00DF7A56">
      <w:pPr>
        <w:spacing w:before="0" w:after="0"/>
        <w:jc w:val="both"/>
        <w:rPr>
          <w:rFonts w:eastAsia="Times New Roman" w:cs="Arial"/>
          <w:sz w:val="22"/>
          <w:szCs w:val="22"/>
        </w:rPr>
      </w:pPr>
    </w:p>
    <w:p w14:paraId="04973229" w14:textId="77777777" w:rsidR="00A96DED" w:rsidRPr="00511A7C" w:rsidRDefault="00A96DED" w:rsidP="00DF7A56">
      <w:pPr>
        <w:spacing w:before="0" w:after="0"/>
        <w:jc w:val="both"/>
        <w:rPr>
          <w:rFonts w:eastAsia="Times New Roman" w:cs="Arial"/>
          <w:sz w:val="22"/>
          <w:szCs w:val="22"/>
        </w:rPr>
      </w:pPr>
    </w:p>
    <w:p w14:paraId="376C0239" w14:textId="77777777" w:rsidR="00A96DED" w:rsidRPr="00511A7C" w:rsidRDefault="00A96DED" w:rsidP="00DF7A56">
      <w:pPr>
        <w:spacing w:before="0" w:after="0"/>
        <w:jc w:val="both"/>
        <w:rPr>
          <w:rFonts w:eastAsia="Times New Roman" w:cs="Arial"/>
          <w:sz w:val="22"/>
          <w:szCs w:val="22"/>
        </w:rPr>
      </w:pPr>
    </w:p>
    <w:p w14:paraId="459E0871" w14:textId="77777777" w:rsidR="00A96DED" w:rsidRPr="00511A7C" w:rsidRDefault="00A96DED" w:rsidP="00DF7A56">
      <w:pPr>
        <w:spacing w:before="0" w:after="0"/>
        <w:jc w:val="both"/>
        <w:rPr>
          <w:rFonts w:eastAsia="Times New Roman" w:cs="Arial"/>
          <w:sz w:val="22"/>
          <w:szCs w:val="22"/>
        </w:rPr>
      </w:pPr>
    </w:p>
    <w:p w14:paraId="5AB6B8AE" w14:textId="77777777" w:rsidR="00A96DED" w:rsidRPr="00511A7C" w:rsidRDefault="005A69AC" w:rsidP="00DF7A56">
      <w:pPr>
        <w:tabs>
          <w:tab w:val="left" w:pos="3675"/>
        </w:tabs>
        <w:spacing w:before="0" w:after="0"/>
        <w:jc w:val="both"/>
        <w:rPr>
          <w:rFonts w:eastAsia="Times New Roman" w:cs="Arial"/>
          <w:sz w:val="22"/>
          <w:szCs w:val="22"/>
        </w:rPr>
      </w:pPr>
      <w:r w:rsidRPr="00511A7C">
        <w:rPr>
          <w:rFonts w:eastAsia="Times New Roman" w:cs="Arial"/>
          <w:sz w:val="22"/>
          <w:szCs w:val="22"/>
        </w:rPr>
        <w:tab/>
      </w:r>
    </w:p>
    <w:p w14:paraId="2ED7DF0D" w14:textId="77777777" w:rsidR="00835C62" w:rsidRPr="00511A7C" w:rsidRDefault="00835C62" w:rsidP="00DF7A56">
      <w:pPr>
        <w:rPr>
          <w:rFonts w:cs="Arial"/>
          <w:sz w:val="22"/>
          <w:szCs w:val="22"/>
        </w:rPr>
      </w:pPr>
      <w:r w:rsidRPr="00511A7C">
        <w:rPr>
          <w:rFonts w:cs="Arial"/>
          <w:sz w:val="22"/>
          <w:szCs w:val="22"/>
        </w:rPr>
        <w:br w:type="page"/>
      </w:r>
    </w:p>
    <w:p w14:paraId="2A94C885" w14:textId="77777777" w:rsidR="005A69AC" w:rsidRPr="00511A7C" w:rsidRDefault="005A69AC" w:rsidP="00DF7A56">
      <w:pPr>
        <w:spacing w:before="0" w:after="0"/>
        <w:jc w:val="both"/>
        <w:rPr>
          <w:rFonts w:cs="Arial"/>
          <w:bCs/>
          <w:sz w:val="22"/>
          <w:szCs w:val="22"/>
        </w:rPr>
      </w:pPr>
      <w:r w:rsidRPr="00511A7C">
        <w:rPr>
          <w:rFonts w:cs="Arial"/>
          <w:bCs/>
          <w:sz w:val="22"/>
          <w:szCs w:val="22"/>
        </w:rPr>
        <w:lastRenderedPageBreak/>
        <w:t>CUPRINS</w:t>
      </w:r>
    </w:p>
    <w:p w14:paraId="28DD6525" w14:textId="77777777" w:rsidR="00CB1C17" w:rsidRPr="00511A7C" w:rsidRDefault="00CB1C17" w:rsidP="00DF7A56">
      <w:pPr>
        <w:spacing w:before="0" w:after="0"/>
        <w:jc w:val="both"/>
        <w:rPr>
          <w:rFonts w:cs="Arial"/>
          <w:sz w:val="22"/>
          <w:szCs w:val="22"/>
        </w:rPr>
      </w:pPr>
    </w:p>
    <w:sdt>
      <w:sdtPr>
        <w:rPr>
          <w:b w:val="0"/>
          <w:bCs w:val="0"/>
          <w:i/>
          <w:iCs/>
          <w:noProof w:val="0"/>
          <w:sz w:val="22"/>
          <w:szCs w:val="22"/>
        </w:rPr>
        <w:id w:val="492302181"/>
        <w:docPartObj>
          <w:docPartGallery w:val="Table of Contents"/>
          <w:docPartUnique/>
        </w:docPartObj>
      </w:sdtPr>
      <w:sdtEndPr>
        <w:rPr>
          <w:rFonts w:cs="Arial"/>
          <w:i w:val="0"/>
          <w:iCs w:val="0"/>
        </w:rPr>
      </w:sdtEndPr>
      <w:sdtContent>
        <w:p w14:paraId="471C1722" w14:textId="6B214849" w:rsidR="009F72C2" w:rsidRPr="00511A7C" w:rsidRDefault="00074131">
          <w:pPr>
            <w:pStyle w:val="TOC1"/>
            <w:rPr>
              <w:rFonts w:eastAsiaTheme="minorEastAsia" w:cstheme="minorBidi"/>
              <w:b w:val="0"/>
              <w:bCs w:val="0"/>
              <w:sz w:val="22"/>
              <w:szCs w:val="22"/>
              <w:lang w:eastAsia="ro-RO"/>
            </w:rPr>
          </w:pPr>
          <w:r w:rsidRPr="00511A7C">
            <w:rPr>
              <w:rFonts w:cs="Arial"/>
              <w:b w:val="0"/>
              <w:sz w:val="22"/>
              <w:szCs w:val="22"/>
            </w:rPr>
            <w:fldChar w:fldCharType="begin"/>
          </w:r>
          <w:r w:rsidRPr="00511A7C">
            <w:rPr>
              <w:rFonts w:cs="Arial"/>
              <w:b w:val="0"/>
              <w:sz w:val="22"/>
              <w:szCs w:val="22"/>
            </w:rPr>
            <w:instrText xml:space="preserve"> TOC \o "1-3" \h \z \t "2;2" </w:instrText>
          </w:r>
          <w:r w:rsidRPr="00511A7C">
            <w:rPr>
              <w:rFonts w:cs="Arial"/>
              <w:b w:val="0"/>
              <w:sz w:val="22"/>
              <w:szCs w:val="22"/>
            </w:rPr>
            <w:fldChar w:fldCharType="separate"/>
          </w:r>
          <w:hyperlink w:anchor="_Toc102638380" w:history="1">
            <w:r w:rsidR="009F72C2" w:rsidRPr="00511A7C">
              <w:rPr>
                <w:rStyle w:val="Hyperlink"/>
                <w:b w:val="0"/>
                <w:color w:val="auto"/>
                <w:sz w:val="22"/>
                <w:szCs w:val="22"/>
                <w14:scene3d>
                  <w14:camera w14:prst="orthographicFront"/>
                  <w14:lightRig w14:rig="threePt" w14:dir="t">
                    <w14:rot w14:lat="0" w14:lon="0" w14:rev="0"/>
                  </w14:lightRig>
                </w14:scene3d>
              </w:rPr>
              <w:t>1.</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DESCRIEREA COMPONENTEI 15 – EDUCAȚIE</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_Toc102638380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4</w:t>
            </w:r>
            <w:r w:rsidR="009F72C2" w:rsidRPr="00511A7C">
              <w:rPr>
                <w:b w:val="0"/>
                <w:webHidden/>
                <w:sz w:val="22"/>
                <w:szCs w:val="22"/>
              </w:rPr>
              <w:fldChar w:fldCharType="end"/>
            </w:r>
          </w:hyperlink>
        </w:p>
        <w:p w14:paraId="1BB05E20" w14:textId="11A11C60"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1" w:history="1">
            <w:r w:rsidR="009F72C2" w:rsidRPr="00511A7C">
              <w:rPr>
                <w:rStyle w:val="Hyperlink"/>
                <w:rFonts w:ascii="Trebuchet MS" w:eastAsia="SimSun" w:hAnsi="Trebuchet MS"/>
                <w:b w:val="0"/>
                <w:noProof/>
                <w:color w:val="auto"/>
                <w14:scene3d>
                  <w14:camera w14:prst="orthographicFront"/>
                  <w14:lightRig w14:rig="threePt" w14:dir="t">
                    <w14:rot w14:lat="0" w14:lon="0" w14:rev="0"/>
                  </w14:lightRig>
                </w14:scene3d>
              </w:rPr>
              <w:t>1.1</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Pilon, componentă, obiective generale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_Toc102638381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4</w:t>
            </w:r>
            <w:r w:rsidR="009F72C2" w:rsidRPr="00511A7C">
              <w:rPr>
                <w:rFonts w:ascii="Trebuchet MS" w:hAnsi="Trebuchet MS"/>
                <w:b w:val="0"/>
                <w:noProof/>
                <w:webHidden/>
              </w:rPr>
              <w:fldChar w:fldCharType="end"/>
            </w:r>
          </w:hyperlink>
        </w:p>
        <w:p w14:paraId="5817C53E" w14:textId="25B98FDF" w:rsidR="009F72C2" w:rsidRPr="00511A7C" w:rsidRDefault="00BC2F06">
          <w:pPr>
            <w:pStyle w:val="TOC2"/>
            <w:tabs>
              <w:tab w:val="left" w:pos="800"/>
              <w:tab w:val="right" w:leader="underscore" w:pos="9152"/>
            </w:tabs>
            <w:rPr>
              <w:rStyle w:val="Hyperlink"/>
              <w:rFonts w:ascii="Trebuchet MS" w:hAnsi="Trebuchet MS"/>
              <w:b w:val="0"/>
              <w:noProof/>
              <w:color w:val="auto"/>
            </w:rPr>
          </w:pPr>
          <w:hyperlink w:anchor="_Toc102638382"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1.2</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Obiectiv specific, axe de investiții și ținte ale componentei</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_Toc102638382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5</w:t>
            </w:r>
            <w:r w:rsidR="009F72C2" w:rsidRPr="00511A7C">
              <w:rPr>
                <w:rFonts w:ascii="Trebuchet MS" w:hAnsi="Trebuchet MS"/>
                <w:b w:val="0"/>
                <w:noProof/>
                <w:webHidden/>
              </w:rPr>
              <w:fldChar w:fldCharType="end"/>
            </w:r>
          </w:hyperlink>
        </w:p>
        <w:p w14:paraId="52DE2599" w14:textId="038E1D1B" w:rsidR="009F72C2" w:rsidRPr="00511A7C" w:rsidRDefault="009F72C2" w:rsidP="009F72C2">
          <w:pPr>
            <w:rPr>
              <w:rFonts w:cstheme="majorHAnsi"/>
              <w:bCs/>
              <w:noProof/>
              <w:sz w:val="22"/>
              <w:szCs w:val="22"/>
            </w:rPr>
          </w:pPr>
          <w:r w:rsidRPr="00511A7C">
            <w:rPr>
              <w:noProof/>
              <w:sz w:val="22"/>
              <w:szCs w:val="22"/>
            </w:rPr>
            <w:t xml:space="preserve">   </w:t>
          </w:r>
          <w:r w:rsidRPr="00511A7C">
            <w:rPr>
              <w:rFonts w:cstheme="majorHAnsi"/>
              <w:bCs/>
              <w:noProof/>
              <w:sz w:val="22"/>
              <w:szCs w:val="22"/>
            </w:rPr>
            <w:t>1.3    Activitățile sprijinite în cadrul axei de investiții/operațiuni                                 5</w:t>
          </w:r>
        </w:p>
        <w:p w14:paraId="7DFF4057" w14:textId="3AFE6B2A" w:rsidR="009F72C2" w:rsidRPr="00511A7C" w:rsidRDefault="009F72C2" w:rsidP="009F72C2">
          <w:pPr>
            <w:rPr>
              <w:rFonts w:cstheme="majorHAnsi"/>
              <w:bCs/>
              <w:noProof/>
              <w:sz w:val="22"/>
              <w:szCs w:val="22"/>
              <w:u w:val="single"/>
            </w:rPr>
          </w:pPr>
          <w:r w:rsidRPr="00511A7C">
            <w:rPr>
              <w:rFonts w:cstheme="majorHAnsi"/>
              <w:bCs/>
              <w:noProof/>
              <w:sz w:val="22"/>
              <w:szCs w:val="22"/>
            </w:rPr>
            <w:t xml:space="preserve">   1.4    Indicatorii apelului de proiecte   </w:t>
          </w:r>
          <w:r w:rsidRPr="00511A7C">
            <w:rPr>
              <w:rFonts w:cstheme="majorHAnsi"/>
              <w:bCs/>
              <w:noProof/>
              <w:sz w:val="22"/>
              <w:szCs w:val="22"/>
              <w:u w:val="single"/>
            </w:rPr>
            <w:t xml:space="preserve">                                                                         5</w:t>
          </w:r>
        </w:p>
        <w:p w14:paraId="22F6D0A3" w14:textId="22DAAB99" w:rsidR="009F72C2" w:rsidRPr="00511A7C" w:rsidRDefault="00BC2F06">
          <w:pPr>
            <w:pStyle w:val="TOC1"/>
            <w:rPr>
              <w:rFonts w:eastAsiaTheme="minorEastAsia" w:cstheme="minorBidi"/>
              <w:b w:val="0"/>
              <w:bCs w:val="0"/>
              <w:sz w:val="22"/>
              <w:szCs w:val="22"/>
              <w:lang w:eastAsia="ro-RO"/>
            </w:rPr>
          </w:pPr>
          <w:hyperlink w:anchor="_Toc102638383" w:history="1">
            <w:r w:rsidR="009F72C2" w:rsidRPr="00511A7C">
              <w:rPr>
                <w:rStyle w:val="Hyperlink"/>
                <w:b w:val="0"/>
                <w:color w:val="auto"/>
                <w:sz w:val="22"/>
                <w:szCs w:val="22"/>
                <w14:scene3d>
                  <w14:camera w14:prst="orthographicFront"/>
                  <w14:lightRig w14:rig="threePt" w14:dir="t">
                    <w14:rot w14:lat="0" w14:lon="0" w14:rev="0"/>
                  </w14:lightRig>
                </w14:scene3d>
              </w:rPr>
              <w:t>2.</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INFORMAȚII PRIVIND APELUL DE PROIECTE</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_Toc102638383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5</w:t>
            </w:r>
            <w:r w:rsidR="009F72C2" w:rsidRPr="00511A7C">
              <w:rPr>
                <w:b w:val="0"/>
                <w:webHidden/>
                <w:sz w:val="22"/>
                <w:szCs w:val="22"/>
              </w:rPr>
              <w:fldChar w:fldCharType="end"/>
            </w:r>
          </w:hyperlink>
        </w:p>
        <w:p w14:paraId="71AED361" w14:textId="295651C1"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4" w:history="1">
            <w:r w:rsidR="009F72C2" w:rsidRPr="00511A7C">
              <w:rPr>
                <w:rStyle w:val="Hyperlink"/>
                <w:rFonts w:ascii="Trebuchet MS" w:hAnsi="Trebuchet MS"/>
                <w:b w:val="0"/>
                <w:noProof/>
                <w:color w:val="auto"/>
                <w:highlight w:val="white"/>
                <w14:scene3d>
                  <w14:camera w14:prst="orthographicFront"/>
                  <w14:lightRig w14:rig="threePt" w14:dir="t">
                    <w14:rot w14:lat="0" w14:lon="0" w14:rev="0"/>
                  </w14:lightRig>
                </w14:scene3d>
              </w:rPr>
              <w:t>2.1</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highlight w:val="white"/>
              </w:rPr>
              <w:t>Tipul apelului de proiecte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_Toc102638384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5</w:t>
            </w:r>
            <w:r w:rsidR="009F72C2" w:rsidRPr="00511A7C">
              <w:rPr>
                <w:rFonts w:ascii="Trebuchet MS" w:hAnsi="Trebuchet MS"/>
                <w:b w:val="0"/>
                <w:noProof/>
                <w:webHidden/>
              </w:rPr>
              <w:fldChar w:fldCharType="end"/>
            </w:r>
          </w:hyperlink>
        </w:p>
        <w:p w14:paraId="5AF02C18" w14:textId="46743740"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5"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2.2</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Solicitanți de finanțare eligibili</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_Toc102638385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6</w:t>
            </w:r>
            <w:r w:rsidR="009F72C2" w:rsidRPr="00511A7C">
              <w:rPr>
                <w:rFonts w:ascii="Trebuchet MS" w:hAnsi="Trebuchet MS"/>
                <w:b w:val="0"/>
                <w:noProof/>
                <w:webHidden/>
              </w:rPr>
              <w:fldChar w:fldCharType="end"/>
            </w:r>
          </w:hyperlink>
        </w:p>
        <w:p w14:paraId="4AD8784C" w14:textId="6BDD96C9"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6"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2.3</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P</w:t>
            </w:r>
            <w:r w:rsidR="009F72C2" w:rsidRPr="00511A7C">
              <w:rPr>
                <w:rStyle w:val="Hyperlink"/>
                <w:rFonts w:ascii="Trebuchet MS" w:hAnsi="Trebuchet MS"/>
                <w:b w:val="0"/>
                <w:noProof/>
                <w:color w:val="auto"/>
                <w:highlight w:val="white"/>
              </w:rPr>
              <w:t>erioada</w:t>
            </w:r>
            <w:r w:rsidR="009F72C2" w:rsidRPr="00511A7C">
              <w:rPr>
                <w:rStyle w:val="Hyperlink"/>
                <w:rFonts w:ascii="Trebuchet MS" w:hAnsi="Trebuchet MS"/>
                <w:b w:val="0"/>
                <w:noProof/>
                <w:color w:val="auto"/>
              </w:rPr>
              <w:t xml:space="preserve"> de depunere a cererilor de finanțare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_Toc102638386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6</w:t>
            </w:r>
            <w:r w:rsidR="009F72C2" w:rsidRPr="00511A7C">
              <w:rPr>
                <w:rFonts w:ascii="Trebuchet MS" w:hAnsi="Trebuchet MS"/>
                <w:b w:val="0"/>
                <w:noProof/>
                <w:webHidden/>
              </w:rPr>
              <w:fldChar w:fldCharType="end"/>
            </w:r>
          </w:hyperlink>
        </w:p>
        <w:p w14:paraId="6D8BE4CE" w14:textId="127CEC2F"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7"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2.4</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Modalitatea de depunere a proiectelor</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_Toc102638387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6</w:t>
            </w:r>
            <w:r w:rsidR="009F72C2" w:rsidRPr="00511A7C">
              <w:rPr>
                <w:rFonts w:ascii="Trebuchet MS" w:hAnsi="Trebuchet MS"/>
                <w:b w:val="0"/>
                <w:noProof/>
                <w:webHidden/>
              </w:rPr>
              <w:fldChar w:fldCharType="end"/>
            </w:r>
          </w:hyperlink>
        </w:p>
        <w:p w14:paraId="2AD5B3F0" w14:textId="306BF510"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8"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2.5</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Suma alocată pentru apelul de proiecte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_Toc102638388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7</w:t>
            </w:r>
            <w:r w:rsidR="009F72C2" w:rsidRPr="00511A7C">
              <w:rPr>
                <w:rFonts w:ascii="Trebuchet MS" w:hAnsi="Trebuchet MS"/>
                <w:b w:val="0"/>
                <w:noProof/>
                <w:webHidden/>
              </w:rPr>
              <w:fldChar w:fldCharType="end"/>
            </w:r>
          </w:hyperlink>
        </w:p>
        <w:p w14:paraId="6364D6D3" w14:textId="33529F02"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89"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2.6</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Valoarea maximă eligibilă a unui proiect</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_Toc102638389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7</w:t>
            </w:r>
            <w:r w:rsidR="009F72C2" w:rsidRPr="00511A7C">
              <w:rPr>
                <w:rFonts w:ascii="Trebuchet MS" w:hAnsi="Trebuchet MS"/>
                <w:b w:val="0"/>
                <w:noProof/>
                <w:webHidden/>
              </w:rPr>
              <w:fldChar w:fldCharType="end"/>
            </w:r>
          </w:hyperlink>
        </w:p>
        <w:p w14:paraId="2E925849" w14:textId="4F6D4A3C"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90" w:history="1">
            <w:r w:rsidR="009F72C2" w:rsidRPr="00511A7C">
              <w:rPr>
                <w:rStyle w:val="Hyperlink"/>
                <w:rFonts w:ascii="Trebuchet MS" w:hAnsi="Trebuchet MS"/>
                <w:b w:val="0"/>
                <w:noProof/>
                <w:color w:val="auto"/>
                <w14:scene3d>
                  <w14:camera w14:prst="orthographicFront"/>
                  <w14:lightRig w14:rig="threePt" w14:dir="t">
                    <w14:rot w14:lat="0" w14:lon="0" w14:rev="0"/>
                  </w14:lightRig>
                </w14:scene3d>
              </w:rPr>
              <w:t>2.7</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Finanțarea acordată în cadrul apelului de proiecte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_Toc102638390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7</w:t>
            </w:r>
            <w:r w:rsidR="009F72C2" w:rsidRPr="00511A7C">
              <w:rPr>
                <w:rFonts w:ascii="Trebuchet MS" w:hAnsi="Trebuchet MS"/>
                <w:b w:val="0"/>
                <w:noProof/>
                <w:webHidden/>
              </w:rPr>
              <w:fldChar w:fldCharType="end"/>
            </w:r>
          </w:hyperlink>
        </w:p>
        <w:p w14:paraId="3F51B71F" w14:textId="72E54E95" w:rsidR="009F72C2" w:rsidRPr="00511A7C" w:rsidRDefault="00BC2F06">
          <w:pPr>
            <w:pStyle w:val="TOC1"/>
            <w:rPr>
              <w:rFonts w:eastAsiaTheme="minorEastAsia" w:cstheme="minorBidi"/>
              <w:b w:val="0"/>
              <w:bCs w:val="0"/>
              <w:sz w:val="22"/>
              <w:szCs w:val="22"/>
              <w:lang w:eastAsia="ro-RO"/>
            </w:rPr>
          </w:pPr>
          <w:hyperlink w:anchor="_Toc102638391" w:history="1">
            <w:r w:rsidR="009F72C2" w:rsidRPr="00511A7C">
              <w:rPr>
                <w:rStyle w:val="Hyperlink"/>
                <w:b w:val="0"/>
                <w:color w:val="auto"/>
                <w:sz w:val="22"/>
                <w:szCs w:val="22"/>
                <w14:scene3d>
                  <w14:camera w14:prst="orthographicFront"/>
                  <w14:lightRig w14:rig="threePt" w14:dir="t">
                    <w14:rot w14:lat="0" w14:lon="0" w14:rev="0"/>
                  </w14:lightRig>
                </w14:scene3d>
              </w:rPr>
              <w:t>3.</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CONDITII DE APLICARE, RESPECTIV CRITERIILE DE ELIGIBILITATE ALE CHELTUIELILOR PENTRU INVESTIȚIE</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_Toc102638391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8</w:t>
            </w:r>
            <w:r w:rsidR="009F72C2" w:rsidRPr="00511A7C">
              <w:rPr>
                <w:b w:val="0"/>
                <w:webHidden/>
                <w:sz w:val="22"/>
                <w:szCs w:val="22"/>
              </w:rPr>
              <w:fldChar w:fldCharType="end"/>
            </w:r>
          </w:hyperlink>
        </w:p>
        <w:p w14:paraId="3CEAE87E" w14:textId="65A30C3F" w:rsidR="009F72C2" w:rsidRPr="00511A7C" w:rsidRDefault="00BC2F06">
          <w:pPr>
            <w:pStyle w:val="TOC2"/>
            <w:tabs>
              <w:tab w:val="right" w:leader="underscore" w:pos="9152"/>
            </w:tabs>
            <w:rPr>
              <w:rStyle w:val="Hyperlink"/>
              <w:rFonts w:ascii="Trebuchet MS" w:hAnsi="Trebuchet MS"/>
              <w:b w:val="0"/>
              <w:noProof/>
              <w:color w:val="auto"/>
            </w:rPr>
          </w:pPr>
          <w:hyperlink w:anchor="_Toc102638392" w:history="1">
            <w:r w:rsidR="00227128" w:rsidRPr="00511A7C">
              <w:rPr>
                <w:rStyle w:val="Hyperlink"/>
                <w:rFonts w:ascii="Trebuchet MS" w:hAnsi="Trebuchet MS"/>
                <w:b w:val="0"/>
                <w:noProof/>
                <w:color w:val="auto"/>
              </w:rPr>
              <w:t>3.1</w:t>
            </w:r>
            <w:r w:rsidR="009F72C2" w:rsidRPr="00511A7C">
              <w:rPr>
                <w:rStyle w:val="Hyperlink"/>
                <w:rFonts w:ascii="Trebuchet MS" w:hAnsi="Trebuchet MS"/>
                <w:b w:val="0"/>
                <w:noProof/>
                <w:color w:val="auto"/>
              </w:rPr>
              <w:t>.</w:t>
            </w:r>
            <w:r w:rsidR="00227128" w:rsidRPr="00511A7C">
              <w:rPr>
                <w:rFonts w:ascii="Trebuchet MS" w:hAnsi="Trebuchet MS"/>
                <w:b w:val="0"/>
                <w:noProof/>
                <w:webHidden/>
              </w:rPr>
              <w:t xml:space="preserve">Eligibilitatea activităților și cheltuielilor </w:t>
            </w:r>
            <w:r w:rsidR="00227128" w:rsidRPr="00511A7C">
              <w:rPr>
                <w:rFonts w:ascii="Trebuchet MS" w:hAnsi="Trebuchet MS"/>
                <w:b w:val="0"/>
                <w:noProof/>
                <w:webHidden/>
              </w:rPr>
              <w:softHyphen/>
              <w:t>___________________</w:t>
            </w:r>
            <w:r w:rsidR="00511A7C" w:rsidRPr="00511A7C">
              <w:rPr>
                <w:rFonts w:ascii="Trebuchet MS" w:hAnsi="Trebuchet MS"/>
                <w:b w:val="0"/>
                <w:noProof/>
                <w:webHidden/>
              </w:rPr>
              <w:t>____________</w:t>
            </w:r>
            <w:r w:rsidR="00227128" w:rsidRPr="00511A7C">
              <w:rPr>
                <w:rFonts w:ascii="Trebuchet MS" w:hAnsi="Trebuchet MS"/>
                <w:b w:val="0"/>
                <w:noProof/>
                <w:webHidden/>
              </w:rPr>
              <w:t>_</w:t>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_Toc102638392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8</w:t>
            </w:r>
            <w:r w:rsidR="009F72C2" w:rsidRPr="00511A7C">
              <w:rPr>
                <w:rFonts w:ascii="Trebuchet MS" w:hAnsi="Trebuchet MS"/>
                <w:b w:val="0"/>
                <w:noProof/>
                <w:webHidden/>
              </w:rPr>
              <w:fldChar w:fldCharType="end"/>
            </w:r>
          </w:hyperlink>
        </w:p>
        <w:p w14:paraId="48993D43" w14:textId="393200FF" w:rsidR="00227128" w:rsidRPr="00511A7C" w:rsidRDefault="00227128" w:rsidP="003E40FA">
          <w:pPr>
            <w:tabs>
              <w:tab w:val="left" w:pos="6237"/>
            </w:tabs>
            <w:rPr>
              <w:bCs/>
              <w:noProof/>
              <w:sz w:val="22"/>
              <w:szCs w:val="22"/>
            </w:rPr>
          </w:pPr>
          <w:r w:rsidRPr="00511A7C">
            <w:rPr>
              <w:noProof/>
              <w:sz w:val="22"/>
              <w:szCs w:val="22"/>
            </w:rPr>
            <w:t xml:space="preserve">   </w:t>
          </w:r>
          <w:r w:rsidRPr="00511A7C">
            <w:rPr>
              <w:bCs/>
              <w:noProof/>
              <w:sz w:val="22"/>
              <w:szCs w:val="22"/>
            </w:rPr>
            <w:t>A. Activități eligibile</w:t>
          </w:r>
        </w:p>
        <w:p w14:paraId="4E5D089C" w14:textId="7E471E84" w:rsidR="00227128" w:rsidRPr="00511A7C" w:rsidRDefault="00227128" w:rsidP="00227128">
          <w:pPr>
            <w:rPr>
              <w:bCs/>
              <w:noProof/>
              <w:sz w:val="22"/>
              <w:szCs w:val="22"/>
            </w:rPr>
          </w:pPr>
          <w:r w:rsidRPr="00511A7C">
            <w:rPr>
              <w:bCs/>
              <w:noProof/>
              <w:sz w:val="22"/>
              <w:szCs w:val="22"/>
            </w:rPr>
            <w:t xml:space="preserve">   B. Condiții ce trebuie înde</w:t>
          </w:r>
          <w:r w:rsidR="00CC5093" w:rsidRPr="00511A7C">
            <w:rPr>
              <w:bCs/>
              <w:noProof/>
              <w:sz w:val="22"/>
              <w:szCs w:val="22"/>
            </w:rPr>
            <w:t xml:space="preserve">plinite </w:t>
          </w:r>
        </w:p>
        <w:p w14:paraId="2F0172A9" w14:textId="128E2615" w:rsidR="00CC5093" w:rsidRPr="00511A7C" w:rsidRDefault="002675C2" w:rsidP="00227128">
          <w:pPr>
            <w:rPr>
              <w:bCs/>
              <w:noProof/>
              <w:sz w:val="22"/>
              <w:szCs w:val="22"/>
            </w:rPr>
          </w:pPr>
          <w:r w:rsidRPr="00511A7C">
            <w:rPr>
              <w:bCs/>
              <w:noProof/>
              <w:sz w:val="22"/>
              <w:szCs w:val="22"/>
            </w:rPr>
            <w:t xml:space="preserve">   </w:t>
          </w:r>
          <w:r w:rsidR="00CC5093" w:rsidRPr="00511A7C">
            <w:rPr>
              <w:bCs/>
              <w:noProof/>
              <w:sz w:val="22"/>
              <w:szCs w:val="22"/>
            </w:rPr>
            <w:t xml:space="preserve">C. Condiții specifice: </w:t>
          </w:r>
          <w:r w:rsidR="00CC5093" w:rsidRPr="00511A7C">
            <w:rPr>
              <w:bCs/>
              <w:noProof/>
              <w:sz w:val="22"/>
              <w:szCs w:val="22"/>
            </w:rPr>
            <w:t xml:space="preserve">(C1 - Creșă mică, C2 - Creșă medie, </w:t>
          </w:r>
          <w:r w:rsidRPr="00511A7C">
            <w:rPr>
              <w:bCs/>
              <w:noProof/>
              <w:sz w:val="22"/>
              <w:szCs w:val="22"/>
            </w:rPr>
            <w:t>C</w:t>
          </w:r>
          <w:r w:rsidR="00CC5093" w:rsidRPr="00511A7C">
            <w:rPr>
              <w:bCs/>
              <w:noProof/>
              <w:sz w:val="22"/>
              <w:szCs w:val="22"/>
            </w:rPr>
            <w:t>3 - Creșă mare)</w:t>
          </w:r>
        </w:p>
        <w:p w14:paraId="05BAE8FC" w14:textId="63740FDA" w:rsidR="009F72C2" w:rsidRPr="00511A7C" w:rsidRDefault="00BC2F06">
          <w:pPr>
            <w:pStyle w:val="TOC1"/>
            <w:rPr>
              <w:rFonts w:eastAsiaTheme="minorEastAsia" w:cstheme="minorBidi"/>
              <w:b w:val="0"/>
              <w:bCs w:val="0"/>
              <w:sz w:val="22"/>
              <w:szCs w:val="22"/>
              <w:lang w:eastAsia="ro-RO"/>
            </w:rPr>
          </w:pPr>
          <w:hyperlink w:anchor="_Toc102638393" w:history="1">
            <w:r w:rsidR="009F72C2" w:rsidRPr="00511A7C">
              <w:rPr>
                <w:rStyle w:val="Hyperlink"/>
                <w:b w:val="0"/>
                <w:color w:val="auto"/>
                <w:sz w:val="22"/>
                <w:szCs w:val="22"/>
              </w:rPr>
              <w:t>4. COMPLETAREA CERERILOR DE FINANȚARE</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_Toc102638393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10</w:t>
            </w:r>
            <w:r w:rsidR="009F72C2" w:rsidRPr="00511A7C">
              <w:rPr>
                <w:b w:val="0"/>
                <w:webHidden/>
                <w:sz w:val="22"/>
                <w:szCs w:val="22"/>
              </w:rPr>
              <w:fldChar w:fldCharType="end"/>
            </w:r>
          </w:hyperlink>
        </w:p>
        <w:p w14:paraId="6E88CE75" w14:textId="33B6155D"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95" w:history="1">
            <w:r w:rsidR="009F72C2" w:rsidRPr="00511A7C">
              <w:rPr>
                <w:rStyle w:val="Hyperlink"/>
                <w:rFonts w:ascii="Trebuchet MS" w:hAnsi="Trebuchet MS"/>
                <w:b w:val="0"/>
                <w:noProof/>
                <w:color w:val="auto"/>
              </w:rPr>
              <w:t>a.</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4.1 Formatul cererii de finanțare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_Toc102638395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14</w:t>
            </w:r>
            <w:r w:rsidR="009F72C2" w:rsidRPr="00511A7C">
              <w:rPr>
                <w:rFonts w:ascii="Trebuchet MS" w:hAnsi="Trebuchet MS"/>
                <w:b w:val="0"/>
                <w:noProof/>
                <w:webHidden/>
              </w:rPr>
              <w:fldChar w:fldCharType="end"/>
            </w:r>
          </w:hyperlink>
        </w:p>
        <w:p w14:paraId="11654037" w14:textId="1E83E0F0"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96" w:history="1">
            <w:r w:rsidR="009F72C2" w:rsidRPr="00511A7C">
              <w:rPr>
                <w:rStyle w:val="Hyperlink"/>
                <w:rFonts w:ascii="Trebuchet MS" w:hAnsi="Trebuchet MS"/>
                <w:b w:val="0"/>
                <w:noProof/>
                <w:color w:val="auto"/>
              </w:rPr>
              <w:t>b.</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Anexele cererii de finanțare, solicitate la depunere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_Toc102638396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14</w:t>
            </w:r>
            <w:r w:rsidR="009F72C2" w:rsidRPr="00511A7C">
              <w:rPr>
                <w:rFonts w:ascii="Trebuchet MS" w:hAnsi="Trebuchet MS"/>
                <w:b w:val="0"/>
                <w:noProof/>
                <w:webHidden/>
              </w:rPr>
              <w:fldChar w:fldCharType="end"/>
            </w:r>
          </w:hyperlink>
        </w:p>
        <w:p w14:paraId="745D2C0F" w14:textId="2C19B275" w:rsidR="009F72C2" w:rsidRPr="00511A7C" w:rsidRDefault="00BC2F06">
          <w:pPr>
            <w:pStyle w:val="TOC2"/>
            <w:tabs>
              <w:tab w:val="left" w:pos="800"/>
              <w:tab w:val="right" w:leader="underscore" w:pos="9152"/>
            </w:tabs>
            <w:rPr>
              <w:rFonts w:ascii="Trebuchet MS" w:eastAsiaTheme="minorEastAsia" w:hAnsi="Trebuchet MS" w:cstheme="minorBidi"/>
              <w:b w:val="0"/>
              <w:bCs w:val="0"/>
              <w:noProof/>
              <w:lang w:eastAsia="ro-RO"/>
            </w:rPr>
          </w:pPr>
          <w:hyperlink w:anchor="_Toc102638397" w:history="1">
            <w:r w:rsidR="009F72C2" w:rsidRPr="00511A7C">
              <w:rPr>
                <w:rStyle w:val="Hyperlink"/>
                <w:rFonts w:ascii="Trebuchet MS" w:hAnsi="Trebuchet MS"/>
                <w:b w:val="0"/>
                <w:noProof/>
                <w:color w:val="auto"/>
              </w:rPr>
              <w:t>c.</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Semnarea cererii de finanțare și a documentelor anexate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_Toc102638397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16</w:t>
            </w:r>
            <w:r w:rsidR="009F72C2" w:rsidRPr="00511A7C">
              <w:rPr>
                <w:rFonts w:ascii="Trebuchet MS" w:hAnsi="Trebuchet MS"/>
                <w:b w:val="0"/>
                <w:noProof/>
                <w:webHidden/>
              </w:rPr>
              <w:fldChar w:fldCharType="end"/>
            </w:r>
          </w:hyperlink>
        </w:p>
        <w:p w14:paraId="3570307D" w14:textId="5E4C1D61" w:rsidR="009F72C2" w:rsidRPr="00511A7C" w:rsidRDefault="00BC2F06">
          <w:pPr>
            <w:pStyle w:val="TOC1"/>
            <w:rPr>
              <w:rFonts w:eastAsiaTheme="minorEastAsia" w:cstheme="minorBidi"/>
              <w:b w:val="0"/>
              <w:bCs w:val="0"/>
              <w:sz w:val="22"/>
              <w:szCs w:val="22"/>
              <w:lang w:eastAsia="ro-RO"/>
            </w:rPr>
          </w:pPr>
          <w:hyperlink w:anchor="_Toc102638398" w:history="1">
            <w:r w:rsidR="009F72C2" w:rsidRPr="00511A7C">
              <w:rPr>
                <w:rStyle w:val="Hyperlink"/>
                <w:b w:val="0"/>
                <w:color w:val="auto"/>
                <w:sz w:val="22"/>
                <w:szCs w:val="22"/>
              </w:rPr>
              <w:t>5.</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VERIFICAREA, CONTRACTAREA ȘI IMPLEMENTAREA PROIECTELOR</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_Toc102638398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17</w:t>
            </w:r>
            <w:r w:rsidR="009F72C2" w:rsidRPr="00511A7C">
              <w:rPr>
                <w:b w:val="0"/>
                <w:webHidden/>
                <w:sz w:val="22"/>
                <w:szCs w:val="22"/>
              </w:rPr>
              <w:fldChar w:fldCharType="end"/>
            </w:r>
          </w:hyperlink>
        </w:p>
        <w:p w14:paraId="2C00FAC3" w14:textId="6752D9B9" w:rsidR="009F72C2" w:rsidRPr="00511A7C" w:rsidRDefault="00BC2F06">
          <w:pPr>
            <w:pStyle w:val="TOC2"/>
            <w:tabs>
              <w:tab w:val="left" w:pos="1000"/>
              <w:tab w:val="right" w:leader="underscore" w:pos="9152"/>
            </w:tabs>
            <w:rPr>
              <w:rFonts w:ascii="Trebuchet MS" w:eastAsiaTheme="minorEastAsia" w:hAnsi="Trebuchet MS" w:cstheme="minorBidi"/>
              <w:b w:val="0"/>
              <w:bCs w:val="0"/>
              <w:noProof/>
              <w:lang w:eastAsia="ro-RO"/>
            </w:rPr>
          </w:pPr>
          <w:hyperlink w:anchor="_Toc102638399" w:history="1">
            <w:r w:rsidR="009F72C2" w:rsidRPr="00511A7C">
              <w:rPr>
                <w:rStyle w:val="Hyperlink"/>
                <w:rFonts w:ascii="Trebuchet MS" w:hAnsi="Trebuchet MS"/>
                <w:b w:val="0"/>
                <w:noProof/>
                <w:color w:val="auto"/>
              </w:rPr>
              <w:t>5.1.</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Verificarea conformității administrative și a eligibilității</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_Toc102638399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17</w:t>
            </w:r>
            <w:r w:rsidR="009F72C2" w:rsidRPr="00511A7C">
              <w:rPr>
                <w:rFonts w:ascii="Trebuchet MS" w:hAnsi="Trebuchet MS"/>
                <w:b w:val="0"/>
                <w:noProof/>
                <w:webHidden/>
              </w:rPr>
              <w:fldChar w:fldCharType="end"/>
            </w:r>
          </w:hyperlink>
        </w:p>
        <w:p w14:paraId="3CA0CC07" w14:textId="3274884A" w:rsidR="009F72C2" w:rsidRPr="00511A7C" w:rsidRDefault="00BC2F06">
          <w:pPr>
            <w:pStyle w:val="TOC2"/>
            <w:tabs>
              <w:tab w:val="left" w:pos="1000"/>
              <w:tab w:val="right" w:leader="underscore" w:pos="9152"/>
            </w:tabs>
            <w:rPr>
              <w:rFonts w:ascii="Trebuchet MS" w:eastAsiaTheme="minorEastAsia" w:hAnsi="Trebuchet MS" w:cstheme="minorBidi"/>
              <w:b w:val="0"/>
              <w:bCs w:val="0"/>
              <w:noProof/>
              <w:lang w:eastAsia="ro-RO"/>
            </w:rPr>
          </w:pPr>
          <w:hyperlink w:anchor="_Toc102638400" w:history="1">
            <w:r w:rsidR="009F72C2" w:rsidRPr="00511A7C">
              <w:rPr>
                <w:rStyle w:val="Hyperlink"/>
                <w:rFonts w:ascii="Trebuchet MS" w:hAnsi="Trebuchet MS"/>
                <w:b w:val="0"/>
                <w:noProof/>
                <w:color w:val="auto"/>
              </w:rPr>
              <w:t>5.2.</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Renunțarea la cererea de finanțare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_Toc102638400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17</w:t>
            </w:r>
            <w:r w:rsidR="009F72C2" w:rsidRPr="00511A7C">
              <w:rPr>
                <w:rFonts w:ascii="Trebuchet MS" w:hAnsi="Trebuchet MS"/>
                <w:b w:val="0"/>
                <w:noProof/>
                <w:webHidden/>
              </w:rPr>
              <w:fldChar w:fldCharType="end"/>
            </w:r>
          </w:hyperlink>
        </w:p>
        <w:p w14:paraId="7FC0036D" w14:textId="1A3FB279" w:rsidR="009F72C2" w:rsidRPr="00511A7C" w:rsidRDefault="00BC2F06">
          <w:pPr>
            <w:pStyle w:val="TOC2"/>
            <w:tabs>
              <w:tab w:val="left" w:pos="1000"/>
              <w:tab w:val="right" w:leader="underscore" w:pos="9152"/>
            </w:tabs>
            <w:rPr>
              <w:rFonts w:ascii="Trebuchet MS" w:eastAsiaTheme="minorEastAsia" w:hAnsi="Trebuchet MS" w:cstheme="minorBidi"/>
              <w:b w:val="0"/>
              <w:bCs w:val="0"/>
              <w:noProof/>
              <w:lang w:eastAsia="ro-RO"/>
            </w:rPr>
          </w:pPr>
          <w:hyperlink w:anchor="_Toc102638401" w:history="1">
            <w:r w:rsidR="009F72C2" w:rsidRPr="00511A7C">
              <w:rPr>
                <w:rStyle w:val="Hyperlink"/>
                <w:rFonts w:ascii="Trebuchet MS" w:hAnsi="Trebuchet MS"/>
                <w:b w:val="0"/>
                <w:noProof/>
                <w:color w:val="auto"/>
              </w:rPr>
              <w:t>5.3.</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Depunerea și soluționarea contestațiilor</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_Toc102638401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17</w:t>
            </w:r>
            <w:r w:rsidR="009F72C2" w:rsidRPr="00511A7C">
              <w:rPr>
                <w:rFonts w:ascii="Trebuchet MS" w:hAnsi="Trebuchet MS"/>
                <w:b w:val="0"/>
                <w:noProof/>
                <w:webHidden/>
              </w:rPr>
              <w:fldChar w:fldCharType="end"/>
            </w:r>
          </w:hyperlink>
        </w:p>
        <w:p w14:paraId="04507978" w14:textId="7C583498" w:rsidR="009F72C2" w:rsidRPr="00511A7C" w:rsidRDefault="00BC2F06">
          <w:pPr>
            <w:pStyle w:val="TOC2"/>
            <w:tabs>
              <w:tab w:val="left" w:pos="1000"/>
              <w:tab w:val="right" w:leader="underscore" w:pos="9152"/>
            </w:tabs>
            <w:rPr>
              <w:rFonts w:ascii="Trebuchet MS" w:eastAsiaTheme="minorEastAsia" w:hAnsi="Trebuchet MS" w:cstheme="minorBidi"/>
              <w:b w:val="0"/>
              <w:bCs w:val="0"/>
              <w:noProof/>
              <w:lang w:eastAsia="ro-RO"/>
            </w:rPr>
          </w:pPr>
          <w:hyperlink w:anchor="_Toc102638402" w:history="1">
            <w:r w:rsidR="009F72C2" w:rsidRPr="00511A7C">
              <w:rPr>
                <w:rStyle w:val="Hyperlink"/>
                <w:rFonts w:ascii="Trebuchet MS" w:hAnsi="Trebuchet MS"/>
                <w:b w:val="0"/>
                <w:noProof/>
                <w:color w:val="auto"/>
              </w:rPr>
              <w:t>5.4.</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Contractarea proiectelor</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_Toc102638402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17</w:t>
            </w:r>
            <w:r w:rsidR="009F72C2" w:rsidRPr="00511A7C">
              <w:rPr>
                <w:rFonts w:ascii="Trebuchet MS" w:hAnsi="Trebuchet MS"/>
                <w:b w:val="0"/>
                <w:noProof/>
                <w:webHidden/>
              </w:rPr>
              <w:fldChar w:fldCharType="end"/>
            </w:r>
          </w:hyperlink>
        </w:p>
        <w:p w14:paraId="1E50904A" w14:textId="4EECC6C7" w:rsidR="009F72C2" w:rsidRPr="00511A7C" w:rsidRDefault="00BC2F06">
          <w:pPr>
            <w:pStyle w:val="TOC2"/>
            <w:tabs>
              <w:tab w:val="left" w:pos="1000"/>
              <w:tab w:val="right" w:leader="underscore" w:pos="9152"/>
            </w:tabs>
            <w:rPr>
              <w:rFonts w:ascii="Trebuchet MS" w:eastAsiaTheme="minorEastAsia" w:hAnsi="Trebuchet MS" w:cstheme="minorBidi"/>
              <w:b w:val="0"/>
              <w:bCs w:val="0"/>
              <w:noProof/>
              <w:lang w:eastAsia="ro-RO"/>
            </w:rPr>
          </w:pPr>
          <w:hyperlink w:anchor="_Toc102638403" w:history="1">
            <w:r w:rsidR="009F72C2" w:rsidRPr="00511A7C">
              <w:rPr>
                <w:rStyle w:val="Hyperlink"/>
                <w:rFonts w:ascii="Trebuchet MS" w:hAnsi="Trebuchet MS"/>
                <w:b w:val="0"/>
                <w:noProof/>
                <w:color w:val="auto"/>
              </w:rPr>
              <w:t>5.5.</w:t>
            </w:r>
            <w:r w:rsidR="009F72C2" w:rsidRPr="00511A7C">
              <w:rPr>
                <w:rFonts w:ascii="Trebuchet MS" w:eastAsiaTheme="minorEastAsia" w:hAnsi="Trebuchet MS" w:cstheme="minorBidi"/>
                <w:b w:val="0"/>
                <w:bCs w:val="0"/>
                <w:noProof/>
                <w:lang w:eastAsia="ro-RO"/>
              </w:rPr>
              <w:tab/>
            </w:r>
            <w:r w:rsidR="009F72C2" w:rsidRPr="00511A7C">
              <w:rPr>
                <w:rStyle w:val="Hyperlink"/>
                <w:rFonts w:ascii="Trebuchet MS" w:hAnsi="Trebuchet MS"/>
                <w:b w:val="0"/>
                <w:noProof/>
                <w:color w:val="auto"/>
              </w:rPr>
              <w:t>Documente de prezentat în etapa de implementare a contractelor de finanțare</w:t>
            </w:r>
            <w:r w:rsidR="009F72C2" w:rsidRPr="00511A7C">
              <w:rPr>
                <w:rFonts w:ascii="Trebuchet MS" w:hAnsi="Trebuchet MS"/>
                <w:b w:val="0"/>
                <w:noProof/>
                <w:webHidden/>
              </w:rPr>
              <w:tab/>
            </w:r>
            <w:r w:rsidR="009F72C2" w:rsidRPr="00511A7C">
              <w:rPr>
                <w:rFonts w:ascii="Trebuchet MS" w:hAnsi="Trebuchet MS"/>
                <w:b w:val="0"/>
                <w:noProof/>
                <w:webHidden/>
              </w:rPr>
              <w:fldChar w:fldCharType="begin"/>
            </w:r>
            <w:r w:rsidR="009F72C2" w:rsidRPr="00511A7C">
              <w:rPr>
                <w:rFonts w:ascii="Trebuchet MS" w:hAnsi="Trebuchet MS"/>
                <w:b w:val="0"/>
                <w:noProof/>
                <w:webHidden/>
              </w:rPr>
              <w:instrText xml:space="preserve"> PAGEREF _Toc102638403 \h </w:instrText>
            </w:r>
            <w:r w:rsidR="009F72C2" w:rsidRPr="00511A7C">
              <w:rPr>
                <w:rFonts w:ascii="Trebuchet MS" w:hAnsi="Trebuchet MS"/>
                <w:b w:val="0"/>
                <w:noProof/>
                <w:webHidden/>
              </w:rPr>
            </w:r>
            <w:r w:rsidR="009F72C2" w:rsidRPr="00511A7C">
              <w:rPr>
                <w:rFonts w:ascii="Trebuchet MS" w:hAnsi="Trebuchet MS"/>
                <w:b w:val="0"/>
                <w:noProof/>
                <w:webHidden/>
              </w:rPr>
              <w:fldChar w:fldCharType="separate"/>
            </w:r>
            <w:r w:rsidR="00247C0C">
              <w:rPr>
                <w:rFonts w:ascii="Trebuchet MS" w:hAnsi="Trebuchet MS"/>
                <w:b w:val="0"/>
                <w:noProof/>
                <w:webHidden/>
              </w:rPr>
              <w:t>17</w:t>
            </w:r>
            <w:r w:rsidR="009F72C2" w:rsidRPr="00511A7C">
              <w:rPr>
                <w:rFonts w:ascii="Trebuchet MS" w:hAnsi="Trebuchet MS"/>
                <w:b w:val="0"/>
                <w:noProof/>
                <w:webHidden/>
              </w:rPr>
              <w:fldChar w:fldCharType="end"/>
            </w:r>
          </w:hyperlink>
        </w:p>
        <w:p w14:paraId="13BC3A5B" w14:textId="517761C5" w:rsidR="009F72C2" w:rsidRPr="00511A7C" w:rsidRDefault="00BC2F06">
          <w:pPr>
            <w:pStyle w:val="TOC1"/>
            <w:rPr>
              <w:rFonts w:eastAsiaTheme="minorEastAsia" w:cstheme="minorBidi"/>
              <w:b w:val="0"/>
              <w:bCs w:val="0"/>
              <w:sz w:val="22"/>
              <w:szCs w:val="22"/>
              <w:lang w:eastAsia="ro-RO"/>
            </w:rPr>
          </w:pPr>
          <w:hyperlink w:anchor="_Toc102638404" w:history="1">
            <w:r w:rsidR="009F72C2" w:rsidRPr="00511A7C">
              <w:rPr>
                <w:rStyle w:val="Hyperlink"/>
                <w:b w:val="0"/>
                <w:color w:val="auto"/>
                <w:sz w:val="22"/>
                <w:szCs w:val="22"/>
                <w14:scene3d>
                  <w14:camera w14:prst="orthographicFront"/>
                  <w14:lightRig w14:rig="threePt" w14:dir="t">
                    <w14:rot w14:lat="0" w14:lon="0" w14:rev="0"/>
                  </w14:lightRig>
                </w14:scene3d>
              </w:rPr>
              <w:t>5.</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MODIFICAREA GHIDULUI SOLICITANTULUI</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_Toc102638404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18</w:t>
            </w:r>
            <w:r w:rsidR="009F72C2" w:rsidRPr="00511A7C">
              <w:rPr>
                <w:b w:val="0"/>
                <w:webHidden/>
                <w:sz w:val="22"/>
                <w:szCs w:val="22"/>
              </w:rPr>
              <w:fldChar w:fldCharType="end"/>
            </w:r>
          </w:hyperlink>
        </w:p>
        <w:p w14:paraId="371775DF" w14:textId="3D01474C" w:rsidR="009F72C2" w:rsidRPr="00511A7C" w:rsidRDefault="00BC2F06">
          <w:pPr>
            <w:pStyle w:val="TOC1"/>
            <w:rPr>
              <w:rFonts w:eastAsiaTheme="minorEastAsia" w:cstheme="minorBidi"/>
              <w:b w:val="0"/>
              <w:bCs w:val="0"/>
              <w:sz w:val="22"/>
              <w:szCs w:val="22"/>
              <w:lang w:eastAsia="ro-RO"/>
            </w:rPr>
          </w:pPr>
          <w:hyperlink w:anchor="_Toc102638405" w:history="1">
            <w:r w:rsidR="009F72C2" w:rsidRPr="00511A7C">
              <w:rPr>
                <w:rStyle w:val="Hyperlink"/>
                <w:b w:val="0"/>
                <w:color w:val="auto"/>
                <w:sz w:val="22"/>
                <w:szCs w:val="22"/>
                <w14:scene3d>
                  <w14:camera w14:prst="orthographicFront"/>
                  <w14:lightRig w14:rig="threePt" w14:dir="t">
                    <w14:rot w14:lat="0" w14:lon="0" w14:rev="0"/>
                  </w14:lightRig>
                </w14:scene3d>
              </w:rPr>
              <w:t>6.</w:t>
            </w:r>
            <w:r w:rsidR="009F72C2" w:rsidRPr="00511A7C">
              <w:rPr>
                <w:rFonts w:eastAsiaTheme="minorEastAsia" w:cstheme="minorBidi"/>
                <w:b w:val="0"/>
                <w:bCs w:val="0"/>
                <w:sz w:val="22"/>
                <w:szCs w:val="22"/>
                <w:lang w:eastAsia="ro-RO"/>
              </w:rPr>
              <w:tab/>
            </w:r>
            <w:r w:rsidR="009F72C2" w:rsidRPr="00511A7C">
              <w:rPr>
                <w:rStyle w:val="Hyperlink"/>
                <w:b w:val="0"/>
                <w:color w:val="auto"/>
                <w:sz w:val="22"/>
                <w:szCs w:val="22"/>
              </w:rPr>
              <w:t>ANEXE LA GHIDUL SOLICITANTULUI</w:t>
            </w:r>
            <w:r w:rsidR="009F72C2" w:rsidRPr="00511A7C">
              <w:rPr>
                <w:b w:val="0"/>
                <w:webHidden/>
                <w:sz w:val="22"/>
                <w:szCs w:val="22"/>
              </w:rPr>
              <w:tab/>
            </w:r>
            <w:r w:rsidR="009F72C2" w:rsidRPr="00511A7C">
              <w:rPr>
                <w:b w:val="0"/>
                <w:webHidden/>
                <w:sz w:val="22"/>
                <w:szCs w:val="22"/>
              </w:rPr>
              <w:fldChar w:fldCharType="begin"/>
            </w:r>
            <w:r w:rsidR="009F72C2" w:rsidRPr="00511A7C">
              <w:rPr>
                <w:b w:val="0"/>
                <w:webHidden/>
                <w:sz w:val="22"/>
                <w:szCs w:val="22"/>
              </w:rPr>
              <w:instrText xml:space="preserve"> PAGEREF _Toc102638405 \h </w:instrText>
            </w:r>
            <w:r w:rsidR="009F72C2" w:rsidRPr="00511A7C">
              <w:rPr>
                <w:b w:val="0"/>
                <w:webHidden/>
                <w:sz w:val="22"/>
                <w:szCs w:val="22"/>
              </w:rPr>
            </w:r>
            <w:r w:rsidR="009F72C2" w:rsidRPr="00511A7C">
              <w:rPr>
                <w:b w:val="0"/>
                <w:webHidden/>
                <w:sz w:val="22"/>
                <w:szCs w:val="22"/>
              </w:rPr>
              <w:fldChar w:fldCharType="separate"/>
            </w:r>
            <w:r w:rsidR="00247C0C">
              <w:rPr>
                <w:b w:val="0"/>
                <w:webHidden/>
                <w:sz w:val="22"/>
                <w:szCs w:val="22"/>
              </w:rPr>
              <w:t>18</w:t>
            </w:r>
            <w:r w:rsidR="009F72C2" w:rsidRPr="00511A7C">
              <w:rPr>
                <w:b w:val="0"/>
                <w:webHidden/>
                <w:sz w:val="22"/>
                <w:szCs w:val="22"/>
              </w:rPr>
              <w:fldChar w:fldCharType="end"/>
            </w:r>
          </w:hyperlink>
        </w:p>
        <w:p w14:paraId="04F93B5B" w14:textId="546DA4F9" w:rsidR="00074131" w:rsidRPr="00511A7C" w:rsidRDefault="00074131" w:rsidP="00DF7A56">
          <w:pPr>
            <w:rPr>
              <w:rFonts w:cs="Arial"/>
              <w:sz w:val="22"/>
              <w:szCs w:val="22"/>
            </w:rPr>
          </w:pPr>
          <w:r w:rsidRPr="00511A7C">
            <w:rPr>
              <w:rFonts w:cs="Arial"/>
              <w:i/>
              <w:iCs/>
              <w:sz w:val="22"/>
              <w:szCs w:val="22"/>
            </w:rPr>
            <w:fldChar w:fldCharType="end"/>
          </w:r>
        </w:p>
      </w:sdtContent>
    </w:sdt>
    <w:p w14:paraId="6866B8B8" w14:textId="77777777" w:rsidR="005A69AC" w:rsidRPr="00511A7C" w:rsidRDefault="005A69AC" w:rsidP="00DF7A56">
      <w:pPr>
        <w:rPr>
          <w:rFonts w:cs="Arial"/>
          <w:sz w:val="22"/>
          <w:szCs w:val="22"/>
        </w:rPr>
      </w:pPr>
    </w:p>
    <w:p w14:paraId="47C9608E" w14:textId="77777777" w:rsidR="005A69AC" w:rsidRPr="00511A7C" w:rsidRDefault="005A69AC" w:rsidP="00DF7A56">
      <w:pPr>
        <w:rPr>
          <w:rFonts w:cs="Arial"/>
          <w:sz w:val="22"/>
          <w:szCs w:val="22"/>
        </w:rPr>
      </w:pPr>
    </w:p>
    <w:p w14:paraId="138A0F24" w14:textId="3970756A" w:rsidR="00A16733" w:rsidRPr="00511A7C" w:rsidRDefault="00A16733" w:rsidP="00DF7A56">
      <w:pPr>
        <w:rPr>
          <w:rFonts w:eastAsia="Times New Roman" w:cs="Arial"/>
          <w:sz w:val="22"/>
          <w:szCs w:val="22"/>
        </w:rPr>
      </w:pPr>
      <w:bookmarkStart w:id="0" w:name="_h5o7rjpp97ts" w:colFirst="0" w:colLast="0"/>
      <w:bookmarkStart w:id="1" w:name="_Toc94601550"/>
      <w:bookmarkEnd w:id="0"/>
      <w:r w:rsidRPr="00511A7C">
        <w:rPr>
          <w:sz w:val="22"/>
          <w:szCs w:val="22"/>
        </w:rPr>
        <w:br w:type="page"/>
      </w:r>
    </w:p>
    <w:p w14:paraId="32738C9B" w14:textId="77777777" w:rsidR="00964072" w:rsidRPr="00511A7C" w:rsidRDefault="00345A72" w:rsidP="00DF7A56">
      <w:pPr>
        <w:pStyle w:val="1"/>
        <w:rPr>
          <w:rFonts w:ascii="Trebuchet MS" w:hAnsi="Trebuchet MS"/>
          <w:b w:val="0"/>
          <w:sz w:val="22"/>
          <w:szCs w:val="22"/>
        </w:rPr>
      </w:pPr>
      <w:bookmarkStart w:id="2" w:name="_Toc102638380"/>
      <w:r w:rsidRPr="00511A7C">
        <w:rPr>
          <w:rFonts w:ascii="Trebuchet MS" w:hAnsi="Trebuchet MS"/>
          <w:b w:val="0"/>
          <w:sz w:val="22"/>
          <w:szCs w:val="22"/>
        </w:rPr>
        <w:lastRenderedPageBreak/>
        <w:t>DESCRIEREA COMPONENTEI 1</w:t>
      </w:r>
      <w:r w:rsidR="00C35C77" w:rsidRPr="00511A7C">
        <w:rPr>
          <w:rFonts w:ascii="Trebuchet MS" w:hAnsi="Trebuchet MS"/>
          <w:b w:val="0"/>
          <w:sz w:val="22"/>
          <w:szCs w:val="22"/>
        </w:rPr>
        <w:t>5</w:t>
      </w:r>
      <w:r w:rsidRPr="00511A7C">
        <w:rPr>
          <w:rFonts w:ascii="Trebuchet MS" w:hAnsi="Trebuchet MS"/>
          <w:b w:val="0"/>
          <w:sz w:val="22"/>
          <w:szCs w:val="22"/>
        </w:rPr>
        <w:t xml:space="preserve"> – </w:t>
      </w:r>
      <w:bookmarkEnd w:id="1"/>
      <w:r w:rsidR="00C35C77" w:rsidRPr="00511A7C">
        <w:rPr>
          <w:rFonts w:ascii="Trebuchet MS" w:hAnsi="Trebuchet MS"/>
          <w:b w:val="0"/>
          <w:sz w:val="22"/>
          <w:szCs w:val="22"/>
        </w:rPr>
        <w:t>EDUCAȚIE</w:t>
      </w:r>
      <w:bookmarkEnd w:id="2"/>
      <w:r w:rsidRPr="00511A7C">
        <w:rPr>
          <w:rFonts w:ascii="Trebuchet MS" w:hAnsi="Trebuchet MS"/>
          <w:b w:val="0"/>
          <w:sz w:val="22"/>
          <w:szCs w:val="22"/>
        </w:rPr>
        <w:t xml:space="preserve"> </w:t>
      </w:r>
    </w:p>
    <w:p w14:paraId="15E5D673" w14:textId="77777777" w:rsidR="00B711A2" w:rsidRPr="00511A7C" w:rsidRDefault="00B711A2" w:rsidP="00DF7A56">
      <w:pPr>
        <w:pStyle w:val="txt"/>
        <w:rPr>
          <w:rFonts w:ascii="Trebuchet MS" w:hAnsi="Trebuchet MS"/>
          <w:sz w:val="22"/>
          <w:szCs w:val="22"/>
        </w:rPr>
      </w:pPr>
      <w:r w:rsidRPr="00511A7C">
        <w:rPr>
          <w:rFonts w:ascii="Trebuchet MS" w:hAnsi="Trebuchet MS"/>
          <w:sz w:val="22"/>
          <w:szCs w:val="22"/>
        </w:rPr>
        <w:t xml:space="preserve">Obiectivul general al PNRR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14:paraId="2D60BFD6" w14:textId="77777777" w:rsidR="00B711A2" w:rsidRPr="00511A7C" w:rsidRDefault="00B711A2" w:rsidP="00DF7A56">
      <w:pPr>
        <w:pStyle w:val="txt"/>
        <w:rPr>
          <w:rFonts w:ascii="Trebuchet MS" w:hAnsi="Trebuchet MS"/>
          <w:sz w:val="22"/>
          <w:szCs w:val="22"/>
        </w:rPr>
      </w:pPr>
      <w:r w:rsidRPr="00511A7C">
        <w:rPr>
          <w:rFonts w:ascii="Trebuchet MS" w:hAnsi="Trebuchet MS"/>
          <w:sz w:val="22"/>
          <w:szCs w:val="22"/>
        </w:rPr>
        <w:t xml:space="preserve">Obiectivul specific al PNRR este de a atrage fondurile puse la dispoziție de Uniunea Europeană prin </w:t>
      </w:r>
      <w:r w:rsidRPr="00511A7C">
        <w:rPr>
          <w:rFonts w:ascii="Trebuchet MS" w:hAnsi="Trebuchet MS"/>
          <w:i/>
          <w:iCs/>
          <w:sz w:val="22"/>
          <w:szCs w:val="22"/>
        </w:rPr>
        <w:t>NextGeneration EU</w:t>
      </w:r>
      <w:r w:rsidR="00454B58" w:rsidRPr="00511A7C">
        <w:rPr>
          <w:rStyle w:val="FootnoteReference"/>
          <w:rFonts w:ascii="Trebuchet MS" w:hAnsi="Trebuchet MS"/>
          <w:sz w:val="22"/>
          <w:szCs w:val="22"/>
        </w:rPr>
        <w:footnoteReference w:id="1"/>
      </w:r>
      <w:r w:rsidR="0046229B" w:rsidRPr="00511A7C">
        <w:rPr>
          <w:rFonts w:ascii="Trebuchet MS" w:hAnsi="Trebuchet MS"/>
          <w:sz w:val="22"/>
          <w:szCs w:val="22"/>
        </w:rPr>
        <w:t>,</w:t>
      </w:r>
      <w:r w:rsidRPr="00511A7C">
        <w:rPr>
          <w:rFonts w:ascii="Trebuchet MS" w:hAnsi="Trebuchet MS"/>
          <w:sz w:val="22"/>
          <w:szCs w:val="22"/>
        </w:rPr>
        <w:t xml:space="preserve"> </w:t>
      </w:r>
      <w:r w:rsidR="00454B58" w:rsidRPr="00511A7C">
        <w:rPr>
          <w:rFonts w:ascii="Trebuchet MS" w:hAnsi="Trebuchet MS"/>
          <w:sz w:val="22"/>
          <w:szCs w:val="22"/>
        </w:rPr>
        <w:t xml:space="preserve"> </w:t>
      </w:r>
      <w:r w:rsidRPr="00511A7C">
        <w:rPr>
          <w:rFonts w:ascii="Trebuchet MS" w:hAnsi="Trebuchet MS"/>
          <w:sz w:val="22"/>
          <w:szCs w:val="22"/>
        </w:rPr>
        <w:t>în vederea atingerii jaloanelor și a țintelor în materie de reforme și investiții</w:t>
      </w:r>
      <w:r w:rsidR="00454B58" w:rsidRPr="00511A7C">
        <w:rPr>
          <w:rFonts w:ascii="Trebuchet MS" w:hAnsi="Trebuchet MS"/>
          <w:sz w:val="22"/>
          <w:szCs w:val="22"/>
        </w:rPr>
        <w:t>.</w:t>
      </w:r>
    </w:p>
    <w:p w14:paraId="73AC4836" w14:textId="77777777" w:rsidR="00964072" w:rsidRPr="00511A7C" w:rsidRDefault="00884DB3" w:rsidP="00DF7A56">
      <w:pPr>
        <w:pStyle w:val="txt"/>
        <w:rPr>
          <w:rFonts w:ascii="Trebuchet MS" w:hAnsi="Trebuchet MS"/>
          <w:sz w:val="22"/>
          <w:szCs w:val="22"/>
        </w:rPr>
      </w:pPr>
      <w:r w:rsidRPr="00511A7C">
        <w:rPr>
          <w:rFonts w:ascii="Trebuchet MS" w:hAnsi="Trebuchet MS"/>
          <w:sz w:val="22"/>
          <w:szCs w:val="22"/>
        </w:rPr>
        <w:t>D</w:t>
      </w:r>
      <w:r w:rsidR="0007070B" w:rsidRPr="00511A7C">
        <w:rPr>
          <w:rFonts w:ascii="Trebuchet MS" w:hAnsi="Trebuchet MS"/>
          <w:sz w:val="22"/>
          <w:szCs w:val="22"/>
        </w:rPr>
        <w:t xml:space="preserve">ate generale privind Programul Național de Redresare și Reziliență se regăsesc la adresa </w:t>
      </w:r>
      <w:r w:rsidR="0007070B" w:rsidRPr="00511A7C">
        <w:rPr>
          <w:rFonts w:ascii="Trebuchet MS" w:hAnsi="Trebuchet MS"/>
          <w:i/>
          <w:iCs/>
          <w:sz w:val="22"/>
          <w:szCs w:val="22"/>
        </w:rPr>
        <w:t>https://mfe.gov.ro/pnrr</w:t>
      </w:r>
      <w:r w:rsidR="00D50728" w:rsidRPr="00511A7C">
        <w:rPr>
          <w:rFonts w:ascii="Trebuchet MS" w:hAnsi="Trebuchet MS"/>
          <w:i/>
          <w:iCs/>
          <w:sz w:val="22"/>
          <w:szCs w:val="22"/>
        </w:rPr>
        <w:t>/.</w:t>
      </w:r>
    </w:p>
    <w:p w14:paraId="335B26CB" w14:textId="77777777" w:rsidR="00CB3EF4" w:rsidRPr="00511A7C" w:rsidRDefault="00CB3EF4" w:rsidP="00DF7A56">
      <w:pPr>
        <w:pStyle w:val="2"/>
        <w:ind w:left="567"/>
        <w:rPr>
          <w:rFonts w:ascii="Trebuchet MS" w:eastAsia="SimSun" w:hAnsi="Trebuchet MS"/>
          <w:b w:val="0"/>
          <w:szCs w:val="22"/>
        </w:rPr>
      </w:pPr>
      <w:bookmarkStart w:id="3" w:name="_Toc102638381"/>
      <w:r w:rsidRPr="00511A7C">
        <w:rPr>
          <w:rFonts w:ascii="Trebuchet MS" w:hAnsi="Trebuchet MS"/>
          <w:b w:val="0"/>
          <w:szCs w:val="22"/>
        </w:rPr>
        <w:t>Pilon, componentă, obiective generale</w:t>
      </w:r>
      <w:bookmarkEnd w:id="3"/>
      <w:r w:rsidRPr="00511A7C">
        <w:rPr>
          <w:rFonts w:ascii="Trebuchet MS" w:eastAsia="SimSun" w:hAnsi="Trebuchet MS"/>
          <w:b w:val="0"/>
          <w:szCs w:val="22"/>
        </w:rPr>
        <w:t xml:space="preserve"> </w:t>
      </w:r>
    </w:p>
    <w:p w14:paraId="4AEC183B" w14:textId="77777777" w:rsidR="00C35C77" w:rsidRPr="00511A7C" w:rsidRDefault="00C35C77" w:rsidP="00DF7A56">
      <w:pPr>
        <w:pStyle w:val="txt"/>
        <w:spacing w:before="0"/>
        <w:rPr>
          <w:rFonts w:ascii="Trebuchet MS" w:eastAsia="SimSun" w:hAnsi="Trebuchet MS" w:cs="Arial"/>
          <w:sz w:val="22"/>
          <w:szCs w:val="22"/>
        </w:rPr>
      </w:pPr>
      <w:r w:rsidRPr="00511A7C">
        <w:rPr>
          <w:rFonts w:ascii="Trebuchet MS" w:eastAsia="SimSun" w:hAnsi="Trebuchet MS" w:cs="Arial"/>
          <w:sz w:val="22"/>
          <w:szCs w:val="22"/>
        </w:rPr>
        <w:t>VI. Politici pentru noua generație</w:t>
      </w:r>
      <w:r w:rsidRPr="00511A7C">
        <w:rPr>
          <w:rFonts w:ascii="Trebuchet MS" w:eastAsia="SimSun" w:hAnsi="Trebuchet MS" w:cs="Arial"/>
          <w:sz w:val="22"/>
          <w:szCs w:val="22"/>
        </w:rPr>
        <w:cr/>
      </w:r>
    </w:p>
    <w:p w14:paraId="5E6A6B25" w14:textId="77777777" w:rsidR="00C35C77" w:rsidRPr="00511A7C" w:rsidRDefault="00C35C77" w:rsidP="00DF7A56">
      <w:pPr>
        <w:pStyle w:val="txt"/>
        <w:spacing w:before="0"/>
        <w:rPr>
          <w:rFonts w:ascii="Trebuchet MS" w:hAnsi="Trebuchet MS"/>
          <w:sz w:val="22"/>
          <w:szCs w:val="22"/>
        </w:rPr>
      </w:pPr>
      <w:r w:rsidRPr="00511A7C">
        <w:rPr>
          <w:rFonts w:ascii="Trebuchet MS" w:eastAsia="SimSun" w:hAnsi="Trebuchet MS" w:cs="Arial"/>
          <w:sz w:val="22"/>
          <w:szCs w:val="22"/>
        </w:rPr>
        <w:t>Pilonul VI vizează combaterea accesului limitat la educație, înainte și după învățământul obligatoriu, în special în ceea ce privește educația timpurie. Crearea unei infrastructuri de calitate, a unui sistem de educație echitabil și a unor servicii esențiale</w:t>
      </w:r>
      <w:r w:rsidR="000A508E" w:rsidRPr="00511A7C">
        <w:rPr>
          <w:rFonts w:ascii="Trebuchet MS" w:eastAsia="SimSun" w:hAnsi="Trebuchet MS" w:cs="Arial"/>
          <w:sz w:val="22"/>
          <w:szCs w:val="22"/>
        </w:rPr>
        <w:t xml:space="preserve"> privind oferta educațională, atât în mediul urban</w:t>
      </w:r>
      <w:r w:rsidR="005F667D" w:rsidRPr="00511A7C">
        <w:rPr>
          <w:rFonts w:ascii="Trebuchet MS" w:eastAsia="SimSun" w:hAnsi="Trebuchet MS" w:cs="Arial"/>
          <w:sz w:val="22"/>
          <w:szCs w:val="22"/>
        </w:rPr>
        <w:t>,</w:t>
      </w:r>
      <w:r w:rsidR="000A508E" w:rsidRPr="00511A7C">
        <w:rPr>
          <w:rFonts w:ascii="Trebuchet MS" w:eastAsia="SimSun" w:hAnsi="Trebuchet MS" w:cs="Arial"/>
          <w:sz w:val="22"/>
          <w:szCs w:val="22"/>
        </w:rPr>
        <w:t xml:space="preserve"> cât și în mediul rural sunt necesare</w:t>
      </w:r>
      <w:r w:rsidRPr="00511A7C">
        <w:rPr>
          <w:rFonts w:ascii="Trebuchet MS" w:eastAsia="SimSun" w:hAnsi="Trebuchet MS" w:cs="Arial"/>
          <w:sz w:val="22"/>
          <w:szCs w:val="22"/>
        </w:rPr>
        <w:t xml:space="preserve"> în creșterea calității vieții generațiilor viitoare.</w:t>
      </w:r>
    </w:p>
    <w:p w14:paraId="339D50DF" w14:textId="77777777" w:rsidR="002E4AB3" w:rsidRPr="00511A7C" w:rsidRDefault="002E4AB3" w:rsidP="00DF7A56">
      <w:pPr>
        <w:jc w:val="both"/>
        <w:rPr>
          <w:rFonts w:eastAsia="SimSun" w:cs="Arial"/>
          <w:sz w:val="22"/>
          <w:szCs w:val="22"/>
        </w:rPr>
      </w:pPr>
    </w:p>
    <w:p w14:paraId="35343A1A" w14:textId="77777777" w:rsidR="00E9120A" w:rsidRPr="00511A7C" w:rsidRDefault="004F48E5" w:rsidP="00DF7A56">
      <w:pPr>
        <w:jc w:val="both"/>
        <w:rPr>
          <w:rFonts w:eastAsia="SimSun" w:cs="Arial"/>
          <w:sz w:val="22"/>
          <w:szCs w:val="22"/>
        </w:rPr>
      </w:pPr>
      <w:r w:rsidRPr="00511A7C">
        <w:rPr>
          <w:rFonts w:eastAsia="SimSun" w:cs="Arial"/>
          <w:sz w:val="22"/>
          <w:szCs w:val="22"/>
        </w:rPr>
        <w:t xml:space="preserve">COMPONENTA </w:t>
      </w:r>
      <w:r w:rsidR="00E9120A" w:rsidRPr="00511A7C">
        <w:rPr>
          <w:rFonts w:eastAsia="SimSun" w:cs="Arial"/>
          <w:sz w:val="22"/>
          <w:szCs w:val="22"/>
        </w:rPr>
        <w:t>1</w:t>
      </w:r>
      <w:r w:rsidR="000A508E" w:rsidRPr="00511A7C">
        <w:rPr>
          <w:rFonts w:eastAsia="SimSun" w:cs="Arial"/>
          <w:sz w:val="22"/>
          <w:szCs w:val="22"/>
        </w:rPr>
        <w:t>5</w:t>
      </w:r>
      <w:r w:rsidR="00E9120A" w:rsidRPr="00511A7C">
        <w:rPr>
          <w:rFonts w:eastAsia="SimSun" w:cs="Arial"/>
          <w:sz w:val="22"/>
          <w:szCs w:val="22"/>
        </w:rPr>
        <w:t xml:space="preserve"> – </w:t>
      </w:r>
      <w:r w:rsidR="000A508E" w:rsidRPr="00511A7C">
        <w:rPr>
          <w:rFonts w:eastAsia="SimSun" w:cs="Arial"/>
          <w:sz w:val="22"/>
          <w:szCs w:val="22"/>
        </w:rPr>
        <w:t>Educație</w:t>
      </w:r>
    </w:p>
    <w:p w14:paraId="2FA5CF0A" w14:textId="77777777" w:rsidR="00D67952" w:rsidRPr="00511A7C" w:rsidRDefault="00D67952" w:rsidP="00DF7A56">
      <w:pPr>
        <w:pStyle w:val="txt"/>
        <w:rPr>
          <w:rFonts w:ascii="Trebuchet MS" w:hAnsi="Trebuchet MS"/>
          <w:sz w:val="22"/>
          <w:szCs w:val="22"/>
        </w:rPr>
      </w:pPr>
      <w:r w:rsidRPr="00511A7C">
        <w:rPr>
          <w:rFonts w:ascii="Trebuchet MS" w:hAnsi="Trebuchet MS"/>
          <w:sz w:val="22"/>
          <w:szCs w:val="22"/>
        </w:rPr>
        <w:t>Componenta Educație abordează</w:t>
      </w:r>
      <w:r w:rsidR="00B0193E" w:rsidRPr="00511A7C">
        <w:rPr>
          <w:rFonts w:ascii="Trebuchet MS" w:hAnsi="Trebuchet MS"/>
          <w:sz w:val="22"/>
          <w:szCs w:val="22"/>
        </w:rPr>
        <w:t xml:space="preserve"> creșterea capacității de reziliență a sistemului educațional prin modernizarea infrastructurii educaționale și a dotării aferente, în corelare cu nevoile prezente și viitoare ale pieței forței de muncă, în vederea asigurării participării la un proces educațional de calitate, modern și incluziv.</w:t>
      </w:r>
    </w:p>
    <w:p w14:paraId="07047313" w14:textId="77777777" w:rsidR="00564E1C" w:rsidRPr="00511A7C" w:rsidRDefault="00564E1C" w:rsidP="00DF7A56">
      <w:pPr>
        <w:pStyle w:val="txt"/>
        <w:rPr>
          <w:rFonts w:ascii="Trebuchet MS" w:hAnsi="Trebuchet MS"/>
          <w:sz w:val="22"/>
          <w:szCs w:val="22"/>
        </w:rPr>
      </w:pPr>
      <w:r w:rsidRPr="00511A7C">
        <w:rPr>
          <w:rFonts w:ascii="Trebuchet MS" w:hAnsi="Trebuchet MS"/>
          <w:sz w:val="22"/>
          <w:szCs w:val="22"/>
        </w:rPr>
        <w:t>În cadrul componentei sunt prevăzute do</w:t>
      </w:r>
      <w:r w:rsidR="005F667D" w:rsidRPr="00511A7C">
        <w:rPr>
          <w:rFonts w:ascii="Trebuchet MS" w:hAnsi="Trebuchet MS"/>
          <w:sz w:val="22"/>
          <w:szCs w:val="22"/>
        </w:rPr>
        <w:t>uă</w:t>
      </w:r>
      <w:r w:rsidRPr="00511A7C">
        <w:rPr>
          <w:rFonts w:ascii="Trebuchet MS" w:hAnsi="Trebuchet MS"/>
          <w:sz w:val="22"/>
          <w:szCs w:val="22"/>
        </w:rPr>
        <w:t xml:space="preserve">sprezece investiții susținute de </w:t>
      </w:r>
      <w:r w:rsidRPr="00511A7C">
        <w:rPr>
          <w:rFonts w:ascii="Trebuchet MS" w:hAnsi="Trebuchet MS"/>
          <w:bCs/>
          <w:sz w:val="22"/>
          <w:szCs w:val="22"/>
        </w:rPr>
        <w:t>șapte reforme</w:t>
      </w:r>
      <w:r w:rsidRPr="00511A7C">
        <w:rPr>
          <w:rFonts w:ascii="Trebuchet MS" w:hAnsi="Trebuchet MS"/>
          <w:sz w:val="22"/>
          <w:szCs w:val="22"/>
        </w:rPr>
        <w:t xml:space="preserve">. Reformele sunt menite să sprijine investițiile. </w:t>
      </w:r>
      <w:r w:rsidR="00A75B80" w:rsidRPr="00511A7C">
        <w:rPr>
          <w:rFonts w:ascii="Trebuchet MS" w:hAnsi="Trebuchet MS"/>
          <w:sz w:val="22"/>
          <w:szCs w:val="22"/>
        </w:rPr>
        <w:t>Reforma 2 prevede -  Dezvoltarea unui sistem de servicii de educație timpurie unitar, incluziv și de calitate și în cadrul ei se află:</w:t>
      </w:r>
    </w:p>
    <w:p w14:paraId="50BF5B78" w14:textId="678A1214" w:rsidR="00564E1C" w:rsidRPr="00511A7C" w:rsidRDefault="00564E1C" w:rsidP="00DF7A56">
      <w:pPr>
        <w:pStyle w:val="txt"/>
        <w:rPr>
          <w:rFonts w:ascii="Trebuchet MS" w:hAnsi="Trebuchet MS"/>
          <w:sz w:val="22"/>
          <w:szCs w:val="22"/>
          <w:lang w:val="hu-HU"/>
        </w:rPr>
      </w:pPr>
      <w:r w:rsidRPr="00511A7C">
        <w:rPr>
          <w:rFonts w:ascii="Trebuchet MS" w:hAnsi="Trebuchet MS"/>
          <w:sz w:val="22"/>
          <w:szCs w:val="22"/>
        </w:rPr>
        <w:t>Investiția I1 - Construirea, echiparea și operaționalizarea a 1</w:t>
      </w:r>
      <w:r w:rsidR="00AA5D44" w:rsidRPr="00511A7C">
        <w:rPr>
          <w:rFonts w:ascii="Trebuchet MS" w:hAnsi="Trebuchet MS"/>
          <w:sz w:val="22"/>
          <w:szCs w:val="22"/>
        </w:rPr>
        <w:t>1</w:t>
      </w:r>
      <w:r w:rsidRPr="00511A7C">
        <w:rPr>
          <w:rFonts w:ascii="Trebuchet MS" w:hAnsi="Trebuchet MS"/>
          <w:sz w:val="22"/>
          <w:szCs w:val="22"/>
        </w:rPr>
        <w:t xml:space="preserve">0 </w:t>
      </w:r>
      <w:r w:rsidR="006D58FD" w:rsidRPr="00511A7C">
        <w:rPr>
          <w:rFonts w:ascii="Trebuchet MS" w:hAnsi="Trebuchet MS"/>
          <w:sz w:val="22"/>
          <w:szCs w:val="22"/>
        </w:rPr>
        <w:t>de creșe (110 cu o suplimentare de 10 creșe</w:t>
      </w:r>
      <w:r w:rsidR="00AA5D44" w:rsidRPr="00511A7C">
        <w:rPr>
          <w:rFonts w:ascii="Trebuchet MS" w:hAnsi="Trebuchet MS"/>
          <w:sz w:val="22"/>
          <w:szCs w:val="22"/>
        </w:rPr>
        <w:t xml:space="preserve"> medii și mari</w:t>
      </w:r>
      <w:r w:rsidR="006D58FD" w:rsidRPr="00511A7C">
        <w:rPr>
          <w:rFonts w:ascii="Trebuchet MS" w:hAnsi="Trebuchet MS"/>
          <w:sz w:val="22"/>
          <w:szCs w:val="22"/>
        </w:rPr>
        <w:t xml:space="preserve">) care </w:t>
      </w:r>
      <w:r w:rsidRPr="00511A7C">
        <w:rPr>
          <w:rFonts w:ascii="Trebuchet MS" w:hAnsi="Trebuchet MS"/>
          <w:sz w:val="22"/>
          <w:szCs w:val="22"/>
        </w:rPr>
        <w:t>urmează a fi detaliată în cadrul prezentului Ghid.</w:t>
      </w:r>
    </w:p>
    <w:p w14:paraId="5824F3F1" w14:textId="77777777" w:rsidR="009D5C5A" w:rsidRPr="00511A7C" w:rsidRDefault="003027F5" w:rsidP="00DF7A56">
      <w:pPr>
        <w:pStyle w:val="txt"/>
        <w:rPr>
          <w:rFonts w:ascii="Trebuchet MS" w:eastAsia="Times New Roman" w:hAnsi="Trebuchet MS" w:cs="Arial"/>
          <w:sz w:val="22"/>
          <w:szCs w:val="22"/>
        </w:rPr>
      </w:pPr>
      <w:r w:rsidRPr="00511A7C">
        <w:rPr>
          <w:rFonts w:ascii="Trebuchet MS" w:eastAsia="Times New Roman" w:hAnsi="Trebuchet MS" w:cs="Arial"/>
          <w:bCs/>
          <w:sz w:val="22"/>
          <w:szCs w:val="22"/>
        </w:rPr>
        <w:t>Bugetul total aferent investi</w:t>
      </w:r>
      <w:r w:rsidR="007C3511" w:rsidRPr="00511A7C">
        <w:rPr>
          <w:rFonts w:ascii="Trebuchet MS" w:eastAsia="Times New Roman" w:hAnsi="Trebuchet MS" w:cs="Arial"/>
          <w:bCs/>
          <w:sz w:val="22"/>
          <w:szCs w:val="22"/>
        </w:rPr>
        <w:t>ț</w:t>
      </w:r>
      <w:r w:rsidRPr="00511A7C">
        <w:rPr>
          <w:rFonts w:ascii="Trebuchet MS" w:eastAsia="Times New Roman" w:hAnsi="Trebuchet MS" w:cs="Arial"/>
          <w:bCs/>
          <w:sz w:val="22"/>
          <w:szCs w:val="22"/>
        </w:rPr>
        <w:t>i</w:t>
      </w:r>
      <w:r w:rsidR="00D67952" w:rsidRPr="00511A7C">
        <w:rPr>
          <w:rFonts w:ascii="Trebuchet MS" w:eastAsia="Times New Roman" w:hAnsi="Trebuchet MS" w:cs="Arial"/>
          <w:bCs/>
          <w:sz w:val="22"/>
          <w:szCs w:val="22"/>
        </w:rPr>
        <w:t>ei</w:t>
      </w:r>
      <w:r w:rsidRPr="00511A7C">
        <w:rPr>
          <w:rFonts w:ascii="Trebuchet MS" w:eastAsia="Times New Roman" w:hAnsi="Trebuchet MS" w:cs="Arial"/>
          <w:bCs/>
          <w:sz w:val="22"/>
          <w:szCs w:val="22"/>
        </w:rPr>
        <w:t xml:space="preserve"> din cadrul componentei este de </w:t>
      </w:r>
      <w:r w:rsidR="00C3072F" w:rsidRPr="00511A7C">
        <w:rPr>
          <w:rFonts w:ascii="Trebuchet MS" w:eastAsia="Times New Roman" w:hAnsi="Trebuchet MS" w:cs="Arial"/>
          <w:bCs/>
          <w:sz w:val="22"/>
          <w:szCs w:val="22"/>
        </w:rPr>
        <w:t>230</w:t>
      </w:r>
      <w:r w:rsidR="000A508E" w:rsidRPr="00511A7C">
        <w:rPr>
          <w:rFonts w:ascii="Trebuchet MS" w:eastAsia="Times New Roman" w:hAnsi="Trebuchet MS" w:cs="Arial"/>
          <w:bCs/>
          <w:sz w:val="22"/>
          <w:szCs w:val="22"/>
        </w:rPr>
        <w:t xml:space="preserve"> mil. euro.</w:t>
      </w:r>
      <w:r w:rsidRPr="00511A7C">
        <w:rPr>
          <w:rFonts w:ascii="Trebuchet MS" w:eastAsia="Times New Roman" w:hAnsi="Trebuchet MS" w:cs="Arial"/>
          <w:sz w:val="22"/>
          <w:szCs w:val="22"/>
        </w:rPr>
        <w:t xml:space="preserve"> </w:t>
      </w:r>
      <w:r w:rsidR="00064835" w:rsidRPr="00511A7C">
        <w:rPr>
          <w:rFonts w:ascii="Trebuchet MS" w:eastAsia="Times New Roman" w:hAnsi="Trebuchet MS" w:cs="Arial"/>
          <w:sz w:val="22"/>
          <w:szCs w:val="22"/>
        </w:rPr>
        <w:t xml:space="preserve">În conformitate cu </w:t>
      </w:r>
      <w:r w:rsidR="00064835" w:rsidRPr="00511A7C">
        <w:rPr>
          <w:rFonts w:ascii="Trebuchet MS" w:hAnsi="Trebuchet MS" w:cs="ArialMT"/>
          <w:sz w:val="22"/>
          <w:szCs w:val="22"/>
        </w:rPr>
        <w:t xml:space="preserve">Art. 24. </w:t>
      </w:r>
      <w:r w:rsidR="0027686F" w:rsidRPr="00511A7C">
        <w:rPr>
          <w:rFonts w:ascii="Trebuchet MS" w:hAnsi="Trebuchet MS" w:cs="ArialMT"/>
          <w:sz w:val="22"/>
          <w:szCs w:val="22"/>
        </w:rPr>
        <w:t xml:space="preserve">din </w:t>
      </w:r>
      <w:r w:rsidR="0052621D" w:rsidRPr="00511A7C">
        <w:rPr>
          <w:rFonts w:ascii="Trebuchet MS" w:hAnsi="Trebuchet MS"/>
          <w:i/>
          <w:iCs/>
          <w:sz w:val="22"/>
          <w:szCs w:val="22"/>
        </w:rPr>
        <w:t>O.U.G.</w:t>
      </w:r>
      <w:r w:rsidR="0027686F" w:rsidRPr="00511A7C">
        <w:rPr>
          <w:rFonts w:ascii="Trebuchet MS" w:hAnsi="Trebuchet MS"/>
          <w:i/>
          <w:iCs/>
          <w:sz w:val="22"/>
          <w:szCs w:val="22"/>
        </w:rPr>
        <w:t xml:space="preserve">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27686F" w:rsidRPr="00511A7C">
        <w:rPr>
          <w:rFonts w:ascii="Trebuchet MS" w:hAnsi="Trebuchet MS" w:cs="ArialMT"/>
          <w:sz w:val="22"/>
          <w:szCs w:val="22"/>
        </w:rPr>
        <w:t xml:space="preserve"> </w:t>
      </w:r>
      <w:r w:rsidR="00064835" w:rsidRPr="00511A7C">
        <w:rPr>
          <w:rFonts w:ascii="Trebuchet MS" w:hAnsi="Trebuchet MS" w:cs="ArialMT"/>
          <w:sz w:val="22"/>
          <w:szCs w:val="22"/>
        </w:rPr>
        <w:t>în scopul atingerii jaloanelor și țintelor asumate prin PNRR,</w:t>
      </w:r>
      <w:r w:rsidR="0027686F" w:rsidRPr="00511A7C">
        <w:rPr>
          <w:rFonts w:ascii="Trebuchet MS" w:hAnsi="Trebuchet MS" w:cs="ArialMT"/>
          <w:sz w:val="22"/>
          <w:szCs w:val="22"/>
        </w:rPr>
        <w:t xml:space="preserve"> Ministerul Dezvoltării, Lucrărilor Publice și Administrației, în calitate de </w:t>
      </w:r>
      <w:r w:rsidR="00064835" w:rsidRPr="00511A7C">
        <w:rPr>
          <w:rFonts w:ascii="Trebuchet MS" w:hAnsi="Trebuchet MS" w:cs="ArialMT"/>
          <w:sz w:val="22"/>
          <w:szCs w:val="22"/>
        </w:rPr>
        <w:t xml:space="preserve">coordonator de </w:t>
      </w:r>
      <w:r w:rsidR="00E63858" w:rsidRPr="00511A7C">
        <w:rPr>
          <w:rFonts w:ascii="Trebuchet MS" w:hAnsi="Trebuchet MS" w:cs="ArialMT"/>
          <w:sz w:val="22"/>
          <w:szCs w:val="22"/>
        </w:rPr>
        <w:t>investiție</w:t>
      </w:r>
      <w:r w:rsidR="0027686F" w:rsidRPr="00511A7C">
        <w:rPr>
          <w:rFonts w:ascii="Trebuchet MS" w:hAnsi="Trebuchet MS" w:cs="ArialMT"/>
          <w:sz w:val="22"/>
          <w:szCs w:val="22"/>
        </w:rPr>
        <w:t>,</w:t>
      </w:r>
      <w:r w:rsidR="00064835" w:rsidRPr="00511A7C">
        <w:rPr>
          <w:rFonts w:ascii="Trebuchet MS" w:hAnsi="Trebuchet MS" w:cs="ArialMT"/>
          <w:sz w:val="22"/>
          <w:szCs w:val="22"/>
        </w:rPr>
        <w:t xml:space="preserve"> </w:t>
      </w:r>
      <w:r w:rsidR="0027686F" w:rsidRPr="00511A7C">
        <w:rPr>
          <w:rFonts w:ascii="Trebuchet MS" w:hAnsi="Trebuchet MS" w:cs="ArialMT"/>
          <w:sz w:val="22"/>
          <w:szCs w:val="22"/>
        </w:rPr>
        <w:t>este</w:t>
      </w:r>
      <w:r w:rsidR="00064835" w:rsidRPr="00511A7C">
        <w:rPr>
          <w:rFonts w:ascii="Trebuchet MS" w:hAnsi="Trebuchet MS" w:cs="ArialMT"/>
          <w:sz w:val="22"/>
          <w:szCs w:val="22"/>
        </w:rPr>
        <w:t xml:space="preserve"> autoriza</w:t>
      </w:r>
      <w:r w:rsidR="0027686F" w:rsidRPr="00511A7C">
        <w:rPr>
          <w:rFonts w:ascii="Trebuchet MS" w:hAnsi="Trebuchet MS" w:cs="ArialMT"/>
          <w:sz w:val="22"/>
          <w:szCs w:val="22"/>
        </w:rPr>
        <w:t>t</w:t>
      </w:r>
      <w:r w:rsidR="00064835" w:rsidRPr="00511A7C">
        <w:rPr>
          <w:rFonts w:ascii="Trebuchet MS" w:hAnsi="Trebuchet MS" w:cs="ArialMT"/>
          <w:sz w:val="22"/>
          <w:szCs w:val="22"/>
        </w:rPr>
        <w:t xml:space="preserve"> să încheie contracte de finanțare a căror valoare poate</w:t>
      </w:r>
      <w:r w:rsidR="0027686F" w:rsidRPr="00511A7C">
        <w:rPr>
          <w:rFonts w:ascii="Trebuchet MS" w:hAnsi="Trebuchet MS" w:cs="ArialMT"/>
          <w:sz w:val="22"/>
          <w:szCs w:val="22"/>
        </w:rPr>
        <w:t xml:space="preserve"> </w:t>
      </w:r>
      <w:r w:rsidR="00064835" w:rsidRPr="00511A7C">
        <w:rPr>
          <w:rFonts w:ascii="Trebuchet MS" w:hAnsi="Trebuchet MS" w:cs="ArialMT"/>
          <w:sz w:val="22"/>
          <w:szCs w:val="22"/>
        </w:rPr>
        <w:t>determina depășirea cu până la 30% a sumelor alocate în euro aferente</w:t>
      </w:r>
      <w:r w:rsidR="0027686F" w:rsidRPr="00511A7C">
        <w:rPr>
          <w:rFonts w:ascii="Trebuchet MS" w:hAnsi="Trebuchet MS" w:cs="ArialMT"/>
          <w:sz w:val="22"/>
          <w:szCs w:val="22"/>
        </w:rPr>
        <w:t xml:space="preserve"> </w:t>
      </w:r>
      <w:r w:rsidR="00064835" w:rsidRPr="00511A7C">
        <w:rPr>
          <w:rFonts w:ascii="Trebuchet MS" w:hAnsi="Trebuchet MS" w:cs="ArialMT"/>
          <w:sz w:val="22"/>
          <w:szCs w:val="22"/>
        </w:rPr>
        <w:t>fiecărei reforme și/sau investiție din acordurile de finanțare, numai</w:t>
      </w:r>
      <w:r w:rsidR="0027686F" w:rsidRPr="00511A7C">
        <w:rPr>
          <w:rFonts w:ascii="Trebuchet MS" w:hAnsi="Trebuchet MS" w:cs="ArialMT"/>
          <w:sz w:val="22"/>
          <w:szCs w:val="22"/>
        </w:rPr>
        <w:t xml:space="preserve"> </w:t>
      </w:r>
      <w:r w:rsidR="00064835" w:rsidRPr="00511A7C">
        <w:rPr>
          <w:rFonts w:ascii="Trebuchet MS" w:hAnsi="Trebuchet MS" w:cs="ArialMT"/>
          <w:sz w:val="22"/>
          <w:szCs w:val="22"/>
        </w:rPr>
        <w:t>pentru implementarea proiectelor pentru care este prevăzută lansarea</w:t>
      </w:r>
      <w:r w:rsidR="0027686F" w:rsidRPr="00511A7C">
        <w:rPr>
          <w:rFonts w:ascii="Trebuchet MS" w:hAnsi="Trebuchet MS" w:cs="ArialMT"/>
          <w:sz w:val="22"/>
          <w:szCs w:val="22"/>
        </w:rPr>
        <w:t xml:space="preserve"> </w:t>
      </w:r>
      <w:r w:rsidR="00064835" w:rsidRPr="00511A7C">
        <w:rPr>
          <w:rFonts w:ascii="Trebuchet MS" w:hAnsi="Trebuchet MS" w:cs="ArialMT"/>
          <w:sz w:val="22"/>
          <w:szCs w:val="22"/>
        </w:rPr>
        <w:t>de apeluri de proiecte,</w:t>
      </w:r>
      <w:r w:rsidR="00064835" w:rsidRPr="00511A7C">
        <w:rPr>
          <w:rFonts w:ascii="Trebuchet MS" w:eastAsia="Times New Roman" w:hAnsi="Trebuchet MS" w:cs="Arial"/>
          <w:sz w:val="22"/>
          <w:szCs w:val="22"/>
        </w:rPr>
        <w:t xml:space="preserve"> </w:t>
      </w:r>
      <w:r w:rsidR="004E1CA3" w:rsidRPr="00511A7C">
        <w:rPr>
          <w:rFonts w:ascii="Trebuchet MS" w:eastAsia="Times New Roman" w:hAnsi="Trebuchet MS" w:cs="Arial"/>
          <w:sz w:val="22"/>
          <w:szCs w:val="22"/>
        </w:rPr>
        <w:t xml:space="preserve">În acest sens, vor fi contractate proiecte până la valoarea de 130% din </w:t>
      </w:r>
      <w:r w:rsidR="00F46D1B" w:rsidRPr="00511A7C">
        <w:rPr>
          <w:rFonts w:ascii="Trebuchet MS" w:eastAsia="Times New Roman" w:hAnsi="Trebuchet MS" w:cs="Arial"/>
          <w:sz w:val="22"/>
          <w:szCs w:val="22"/>
        </w:rPr>
        <w:t>bugetul</w:t>
      </w:r>
      <w:r w:rsidR="004E1CA3" w:rsidRPr="00511A7C">
        <w:rPr>
          <w:rFonts w:ascii="Trebuchet MS" w:eastAsia="Times New Roman" w:hAnsi="Trebuchet MS" w:cs="Arial"/>
          <w:sz w:val="22"/>
          <w:szCs w:val="22"/>
        </w:rPr>
        <w:t xml:space="preserve"> alocat</w:t>
      </w:r>
      <w:r w:rsidR="00F46D1B" w:rsidRPr="00511A7C">
        <w:rPr>
          <w:rFonts w:ascii="Trebuchet MS" w:eastAsia="Times New Roman" w:hAnsi="Trebuchet MS" w:cs="Arial"/>
          <w:sz w:val="22"/>
          <w:szCs w:val="22"/>
        </w:rPr>
        <w:t xml:space="preserve"> pe </w:t>
      </w:r>
      <w:r w:rsidR="00E941C3" w:rsidRPr="00511A7C">
        <w:rPr>
          <w:rFonts w:ascii="Trebuchet MS" w:eastAsia="Times New Roman" w:hAnsi="Trebuchet MS" w:cs="Arial"/>
          <w:sz w:val="22"/>
          <w:szCs w:val="22"/>
        </w:rPr>
        <w:t xml:space="preserve">fiecare </w:t>
      </w:r>
      <w:r w:rsidR="00F46D1B" w:rsidRPr="00511A7C">
        <w:rPr>
          <w:rFonts w:ascii="Trebuchet MS" w:eastAsia="Times New Roman" w:hAnsi="Trebuchet MS" w:cs="Arial"/>
          <w:sz w:val="22"/>
          <w:szCs w:val="22"/>
        </w:rPr>
        <w:t>investiți</w:t>
      </w:r>
      <w:r w:rsidR="00E941C3" w:rsidRPr="00511A7C">
        <w:rPr>
          <w:rFonts w:ascii="Trebuchet MS" w:eastAsia="Times New Roman" w:hAnsi="Trebuchet MS" w:cs="Arial"/>
          <w:sz w:val="22"/>
          <w:szCs w:val="22"/>
        </w:rPr>
        <w:t>e</w:t>
      </w:r>
      <w:r w:rsidR="00080FE7" w:rsidRPr="00511A7C">
        <w:rPr>
          <w:rFonts w:ascii="Trebuchet MS" w:eastAsia="Times New Roman" w:hAnsi="Trebuchet MS" w:cs="Arial"/>
          <w:sz w:val="22"/>
          <w:szCs w:val="22"/>
        </w:rPr>
        <w:t xml:space="preserve"> (</w:t>
      </w:r>
      <w:r w:rsidR="00E63858" w:rsidRPr="00511A7C">
        <w:rPr>
          <w:rFonts w:ascii="Trebuchet MS" w:eastAsia="Times New Roman" w:hAnsi="Trebuchet MS" w:cs="Arial"/>
          <w:sz w:val="22"/>
          <w:szCs w:val="22"/>
        </w:rPr>
        <w:t>230 mil</w:t>
      </w:r>
      <w:r w:rsidR="00080FE7" w:rsidRPr="00511A7C">
        <w:rPr>
          <w:rFonts w:ascii="Trebuchet MS" w:eastAsia="Times New Roman" w:hAnsi="Trebuchet MS" w:cs="Arial"/>
          <w:sz w:val="22"/>
          <w:szCs w:val="22"/>
        </w:rPr>
        <w:t xml:space="preserve">. </w:t>
      </w:r>
      <w:r w:rsidR="004C134E" w:rsidRPr="00511A7C">
        <w:rPr>
          <w:rFonts w:ascii="Trebuchet MS" w:eastAsia="Times New Roman" w:hAnsi="Trebuchet MS" w:cs="Arial"/>
          <w:sz w:val="22"/>
          <w:szCs w:val="22"/>
        </w:rPr>
        <w:t>e</w:t>
      </w:r>
      <w:r w:rsidR="00080FE7" w:rsidRPr="00511A7C">
        <w:rPr>
          <w:rFonts w:ascii="Trebuchet MS" w:eastAsia="Times New Roman" w:hAnsi="Trebuchet MS" w:cs="Arial"/>
          <w:sz w:val="22"/>
          <w:szCs w:val="22"/>
        </w:rPr>
        <w:t>uro</w:t>
      </w:r>
      <w:r w:rsidR="004C134E" w:rsidRPr="00511A7C">
        <w:rPr>
          <w:rFonts w:ascii="Trebuchet MS" w:eastAsia="Times New Roman" w:hAnsi="Trebuchet MS" w:cs="Arial"/>
          <w:sz w:val="22"/>
          <w:szCs w:val="22"/>
        </w:rPr>
        <w:t xml:space="preserve"> x</w:t>
      </w:r>
      <w:r w:rsidR="00080FE7" w:rsidRPr="00511A7C">
        <w:rPr>
          <w:rFonts w:ascii="Trebuchet MS" w:eastAsia="Times New Roman" w:hAnsi="Trebuchet MS" w:cs="Arial"/>
          <w:sz w:val="22"/>
          <w:szCs w:val="22"/>
        </w:rPr>
        <w:t xml:space="preserve"> 130%=</w:t>
      </w:r>
      <w:r w:rsidR="004C134E" w:rsidRPr="00511A7C">
        <w:rPr>
          <w:rFonts w:ascii="Trebuchet MS" w:eastAsia="Times New Roman" w:hAnsi="Trebuchet MS" w:cs="Arial"/>
          <w:sz w:val="22"/>
          <w:szCs w:val="22"/>
        </w:rPr>
        <w:t xml:space="preserve"> </w:t>
      </w:r>
      <w:r w:rsidR="00E63858" w:rsidRPr="00511A7C">
        <w:rPr>
          <w:rFonts w:ascii="Trebuchet MS" w:eastAsia="Times New Roman" w:hAnsi="Trebuchet MS" w:cs="Arial"/>
          <w:sz w:val="22"/>
          <w:szCs w:val="22"/>
        </w:rPr>
        <w:t>299 mil</w:t>
      </w:r>
      <w:r w:rsidR="00080FE7" w:rsidRPr="00511A7C">
        <w:rPr>
          <w:rFonts w:ascii="Trebuchet MS" w:eastAsia="Times New Roman" w:hAnsi="Trebuchet MS" w:cs="Arial"/>
          <w:sz w:val="22"/>
          <w:szCs w:val="22"/>
        </w:rPr>
        <w:t>. euro)</w:t>
      </w:r>
      <w:r w:rsidR="004E1CA3" w:rsidRPr="00511A7C">
        <w:rPr>
          <w:rFonts w:ascii="Trebuchet MS" w:eastAsia="Times New Roman" w:hAnsi="Trebuchet MS" w:cs="Arial"/>
          <w:sz w:val="22"/>
          <w:szCs w:val="22"/>
        </w:rPr>
        <w:t xml:space="preserve">. </w:t>
      </w:r>
      <w:r w:rsidR="00E941C3" w:rsidRPr="00511A7C">
        <w:rPr>
          <w:rFonts w:ascii="Trebuchet MS" w:eastAsia="Times New Roman" w:hAnsi="Trebuchet MS" w:cs="Arial"/>
          <w:sz w:val="22"/>
          <w:szCs w:val="22"/>
        </w:rPr>
        <w:t>V</w:t>
      </w:r>
      <w:r w:rsidR="004E1CA3" w:rsidRPr="00511A7C">
        <w:rPr>
          <w:rFonts w:ascii="Trebuchet MS" w:eastAsia="Times New Roman" w:hAnsi="Trebuchet MS" w:cs="Arial"/>
          <w:sz w:val="22"/>
          <w:szCs w:val="22"/>
        </w:rPr>
        <w:t>alorile bugetelor disponibile pe investiții</w:t>
      </w:r>
      <w:r w:rsidR="00484442" w:rsidRPr="00511A7C">
        <w:rPr>
          <w:rFonts w:ascii="Trebuchet MS" w:eastAsia="Times New Roman" w:hAnsi="Trebuchet MS" w:cs="Arial"/>
          <w:sz w:val="22"/>
          <w:szCs w:val="22"/>
        </w:rPr>
        <w:t xml:space="preserve"> </w:t>
      </w:r>
      <w:r w:rsidR="004E1CA3" w:rsidRPr="00511A7C">
        <w:rPr>
          <w:rFonts w:ascii="Trebuchet MS" w:eastAsia="Times New Roman" w:hAnsi="Trebuchet MS" w:cs="Arial"/>
          <w:sz w:val="22"/>
          <w:szCs w:val="22"/>
        </w:rPr>
        <w:t xml:space="preserve">vor conține marja de supracontractare </w:t>
      </w:r>
      <w:r w:rsidR="008870CB" w:rsidRPr="00511A7C">
        <w:rPr>
          <w:rFonts w:ascii="Trebuchet MS" w:eastAsia="Times New Roman" w:hAnsi="Trebuchet MS" w:cs="Arial"/>
          <w:sz w:val="22"/>
          <w:szCs w:val="22"/>
        </w:rPr>
        <w:t xml:space="preserve">valorică de </w:t>
      </w:r>
      <w:r w:rsidR="004E1CA3" w:rsidRPr="00511A7C">
        <w:rPr>
          <w:rFonts w:ascii="Trebuchet MS" w:eastAsia="Times New Roman" w:hAnsi="Trebuchet MS" w:cs="Arial"/>
          <w:sz w:val="22"/>
          <w:szCs w:val="22"/>
        </w:rPr>
        <w:t xml:space="preserve">30%.   </w:t>
      </w:r>
    </w:p>
    <w:p w14:paraId="1CAF4D3A" w14:textId="48464C1B" w:rsidR="003027F5" w:rsidRPr="00511A7C" w:rsidRDefault="003027F5" w:rsidP="00DF7A56">
      <w:pPr>
        <w:pStyle w:val="txt"/>
        <w:rPr>
          <w:rFonts w:ascii="Trebuchet MS" w:eastAsia="Times New Roman" w:hAnsi="Trebuchet MS" w:cs="Arial"/>
          <w:sz w:val="22"/>
          <w:szCs w:val="22"/>
        </w:rPr>
      </w:pPr>
      <w:r w:rsidRPr="00511A7C">
        <w:rPr>
          <w:rFonts w:ascii="Trebuchet MS" w:eastAsia="Times New Roman" w:hAnsi="Trebuchet MS" w:cs="Arial"/>
          <w:sz w:val="22"/>
          <w:szCs w:val="22"/>
        </w:rPr>
        <w:lastRenderedPageBreak/>
        <w:t>Investi</w:t>
      </w:r>
      <w:r w:rsidR="007C3511" w:rsidRPr="00511A7C">
        <w:rPr>
          <w:rFonts w:ascii="Trebuchet MS" w:eastAsia="Times New Roman" w:hAnsi="Trebuchet MS" w:cs="Arial"/>
          <w:sz w:val="22"/>
          <w:szCs w:val="22"/>
        </w:rPr>
        <w:t>ț</w:t>
      </w:r>
      <w:r w:rsidRPr="00511A7C">
        <w:rPr>
          <w:rFonts w:ascii="Trebuchet MS" w:eastAsia="Times New Roman" w:hAnsi="Trebuchet MS" w:cs="Arial"/>
          <w:sz w:val="22"/>
          <w:szCs w:val="22"/>
        </w:rPr>
        <w:t>iile vor fi finalizate</w:t>
      </w:r>
      <w:r w:rsidR="00511A7C">
        <w:rPr>
          <w:rFonts w:ascii="Trebuchet MS" w:eastAsia="Times New Roman" w:hAnsi="Trebuchet MS" w:cs="Arial"/>
          <w:sz w:val="22"/>
          <w:szCs w:val="22"/>
        </w:rPr>
        <w:t xml:space="preserve"> și operaționale</w:t>
      </w:r>
      <w:r w:rsidRPr="00511A7C">
        <w:rPr>
          <w:rFonts w:ascii="Trebuchet MS" w:eastAsia="Times New Roman" w:hAnsi="Trebuchet MS" w:cs="Arial"/>
          <w:sz w:val="22"/>
          <w:szCs w:val="22"/>
        </w:rPr>
        <w:t xml:space="preserve"> până </w:t>
      </w:r>
      <w:r w:rsidR="00511A7C">
        <w:rPr>
          <w:rFonts w:ascii="Trebuchet MS" w:eastAsia="Times New Roman" w:hAnsi="Trebuchet MS" w:cs="Arial"/>
          <w:sz w:val="22"/>
          <w:szCs w:val="22"/>
        </w:rPr>
        <w:t xml:space="preserve">la </w:t>
      </w:r>
      <w:r w:rsidRPr="00511A7C">
        <w:rPr>
          <w:rFonts w:ascii="Trebuchet MS" w:eastAsia="Times New Roman" w:hAnsi="Trebuchet MS" w:cs="Arial"/>
          <w:sz w:val="22"/>
          <w:szCs w:val="22"/>
        </w:rPr>
        <w:t>data de 30 iunie 2026.</w:t>
      </w:r>
    </w:p>
    <w:p w14:paraId="6879E721" w14:textId="77777777" w:rsidR="00CB3EF4" w:rsidRPr="00511A7C" w:rsidRDefault="00CB3EF4" w:rsidP="00DF7A56">
      <w:pPr>
        <w:pStyle w:val="2"/>
        <w:spacing w:before="240" w:after="120"/>
        <w:ind w:left="567" w:hanging="573"/>
        <w:jc w:val="left"/>
        <w:rPr>
          <w:rFonts w:ascii="Trebuchet MS" w:hAnsi="Trebuchet MS"/>
          <w:b w:val="0"/>
          <w:szCs w:val="22"/>
        </w:rPr>
      </w:pPr>
      <w:bookmarkStart w:id="4" w:name="_Toc102638382"/>
      <w:r w:rsidRPr="00511A7C">
        <w:rPr>
          <w:rFonts w:ascii="Trebuchet MS" w:hAnsi="Trebuchet MS"/>
          <w:b w:val="0"/>
          <w:szCs w:val="22"/>
        </w:rPr>
        <w:t>Obiectiv specific, axe de investiții și ținte ale componentei</w:t>
      </w:r>
      <w:bookmarkEnd w:id="4"/>
    </w:p>
    <w:p w14:paraId="27A4DE77" w14:textId="74AD7B02" w:rsidR="00391F99" w:rsidRPr="00511A7C" w:rsidRDefault="00356432" w:rsidP="00DF7A56">
      <w:pPr>
        <w:spacing w:before="240"/>
        <w:rPr>
          <w:rFonts w:eastAsia="Times New Roman" w:cs="Arial"/>
          <w:iCs/>
          <w:sz w:val="22"/>
          <w:szCs w:val="22"/>
        </w:rPr>
      </w:pPr>
      <w:r w:rsidRPr="00511A7C">
        <w:rPr>
          <w:rFonts w:eastAsia="Times New Roman" w:cs="Arial"/>
          <w:iCs/>
          <w:sz w:val="22"/>
          <w:szCs w:val="22"/>
        </w:rPr>
        <w:t>I1 - Construirea, echiparea și operaționalizarea a 1</w:t>
      </w:r>
      <w:r w:rsidR="00BC2F06" w:rsidRPr="00511A7C">
        <w:rPr>
          <w:rFonts w:eastAsia="Times New Roman" w:cs="Arial"/>
          <w:iCs/>
          <w:sz w:val="22"/>
          <w:szCs w:val="22"/>
        </w:rPr>
        <w:t>1</w:t>
      </w:r>
      <w:r w:rsidRPr="00511A7C">
        <w:rPr>
          <w:rFonts w:eastAsia="Times New Roman" w:cs="Arial"/>
          <w:iCs/>
          <w:sz w:val="22"/>
          <w:szCs w:val="22"/>
        </w:rPr>
        <w:t>0 creșe</w:t>
      </w:r>
      <w:r w:rsidR="00AA5D44" w:rsidRPr="00511A7C">
        <w:rPr>
          <w:rFonts w:eastAsia="Times New Roman" w:cs="Arial"/>
          <w:iCs/>
          <w:sz w:val="22"/>
          <w:szCs w:val="22"/>
        </w:rPr>
        <w:t xml:space="preserve"> </w:t>
      </w:r>
      <w:r w:rsidR="00762572" w:rsidRPr="00511A7C">
        <w:rPr>
          <w:iCs/>
          <w:sz w:val="22"/>
          <w:szCs w:val="22"/>
        </w:rPr>
        <w:t>(cu posibilitatea de supracontractare de 30%</w:t>
      </w:r>
      <w:r w:rsidR="00762572" w:rsidRPr="00511A7C">
        <w:rPr>
          <w:rStyle w:val="FootnoteReference"/>
          <w:iCs/>
          <w:sz w:val="22"/>
          <w:szCs w:val="22"/>
        </w:rPr>
        <w:footnoteReference w:id="2"/>
      </w:r>
      <w:r w:rsidR="00762572" w:rsidRPr="00511A7C">
        <w:rPr>
          <w:iCs/>
          <w:sz w:val="22"/>
          <w:szCs w:val="22"/>
        </w:rPr>
        <w:t>)</w:t>
      </w:r>
      <w:r w:rsidR="00762572" w:rsidRPr="00511A7C">
        <w:rPr>
          <w:iCs/>
          <w:sz w:val="22"/>
          <w:szCs w:val="22"/>
        </w:rPr>
        <w:t>.</w:t>
      </w:r>
    </w:p>
    <w:p w14:paraId="7AF75045" w14:textId="445CB60D" w:rsidR="002575F6" w:rsidRPr="00511A7C" w:rsidRDefault="002575F6" w:rsidP="00DF7A56">
      <w:pPr>
        <w:spacing w:before="240"/>
        <w:jc w:val="both"/>
        <w:rPr>
          <w:rFonts w:eastAsia="Times New Roman" w:cs="Arial"/>
          <w:iCs/>
          <w:sz w:val="22"/>
          <w:szCs w:val="22"/>
        </w:rPr>
      </w:pPr>
      <w:r w:rsidRPr="00511A7C">
        <w:rPr>
          <w:rFonts w:eastAsia="Times New Roman" w:cs="Arial"/>
          <w:iCs/>
          <w:sz w:val="22"/>
          <w:szCs w:val="22"/>
        </w:rPr>
        <w:t xml:space="preserve">O1. Creșterea capacității sistemului de învățământ de cuprindere, în serviciile de educație timpurie antepreșcolară, a 19% din copiii de 0-3 ani până în 2026, prin investiții în infrastructură, respectiv construirea a </w:t>
      </w:r>
      <w:r w:rsidR="00E737F0" w:rsidRPr="00511A7C">
        <w:rPr>
          <w:rFonts w:eastAsia="Times New Roman" w:cs="Arial"/>
          <w:iCs/>
          <w:sz w:val="22"/>
          <w:szCs w:val="22"/>
        </w:rPr>
        <w:t xml:space="preserve">cel puțin </w:t>
      </w:r>
      <w:r w:rsidRPr="00511A7C">
        <w:rPr>
          <w:rFonts w:eastAsia="Times New Roman" w:cs="Arial"/>
          <w:iCs/>
          <w:sz w:val="22"/>
          <w:szCs w:val="22"/>
        </w:rPr>
        <w:t>1</w:t>
      </w:r>
      <w:r w:rsidR="00AA5D44" w:rsidRPr="00511A7C">
        <w:rPr>
          <w:rFonts w:eastAsia="Times New Roman" w:cs="Arial"/>
          <w:iCs/>
          <w:sz w:val="22"/>
          <w:szCs w:val="22"/>
        </w:rPr>
        <w:t>1</w:t>
      </w:r>
      <w:r w:rsidRPr="00511A7C">
        <w:rPr>
          <w:rFonts w:eastAsia="Times New Roman" w:cs="Arial"/>
          <w:iCs/>
          <w:sz w:val="22"/>
          <w:szCs w:val="22"/>
        </w:rPr>
        <w:t xml:space="preserve">0 de creșe, eficiente energetic, la nivel național, pentru asigurarea unui serviciu de educație timpurie standard la 5 000 </w:t>
      </w:r>
      <w:r w:rsidR="00E737F0" w:rsidRPr="00511A7C">
        <w:rPr>
          <w:rFonts w:eastAsia="Times New Roman" w:cs="Arial"/>
          <w:iCs/>
          <w:sz w:val="22"/>
          <w:szCs w:val="22"/>
        </w:rPr>
        <w:t xml:space="preserve">de </w:t>
      </w:r>
      <w:r w:rsidRPr="00511A7C">
        <w:rPr>
          <w:rFonts w:eastAsia="Times New Roman" w:cs="Arial"/>
          <w:iCs/>
          <w:sz w:val="22"/>
          <w:szCs w:val="22"/>
        </w:rPr>
        <w:t>locuitori.</w:t>
      </w:r>
    </w:p>
    <w:p w14:paraId="7CCF6D7C" w14:textId="77777777" w:rsidR="00742E7E" w:rsidRPr="00511A7C" w:rsidRDefault="00742E7E" w:rsidP="00DF7A56">
      <w:pPr>
        <w:pStyle w:val="txt"/>
        <w:rPr>
          <w:rFonts w:ascii="Trebuchet MS" w:hAnsi="Trebuchet MS"/>
          <w:iCs/>
          <w:sz w:val="22"/>
          <w:szCs w:val="22"/>
        </w:rPr>
      </w:pPr>
      <w:r w:rsidRPr="00511A7C">
        <w:rPr>
          <w:rFonts w:ascii="Trebuchet MS" w:hAnsi="Trebuchet MS"/>
          <w:iCs/>
          <w:sz w:val="22"/>
          <w:szCs w:val="22"/>
        </w:rPr>
        <w:t>1.3</w:t>
      </w:r>
      <w:r w:rsidRPr="00511A7C">
        <w:rPr>
          <w:rFonts w:ascii="Trebuchet MS" w:hAnsi="Trebuchet MS"/>
          <w:iCs/>
          <w:sz w:val="22"/>
          <w:szCs w:val="22"/>
        </w:rPr>
        <w:tab/>
        <w:t>Activitățile sprijinite în cadrul axei de investiții/operațiunii</w:t>
      </w:r>
    </w:p>
    <w:p w14:paraId="3CA82928" w14:textId="02F6A7F6" w:rsidR="00146DEE" w:rsidRPr="00511A7C" w:rsidRDefault="00A93642" w:rsidP="00DF7A56">
      <w:pPr>
        <w:pStyle w:val="txt"/>
        <w:rPr>
          <w:rFonts w:ascii="Trebuchet MS" w:hAnsi="Trebuchet MS"/>
          <w:iCs/>
          <w:sz w:val="22"/>
          <w:szCs w:val="22"/>
        </w:rPr>
      </w:pPr>
      <w:r w:rsidRPr="00511A7C">
        <w:rPr>
          <w:rFonts w:ascii="Trebuchet MS" w:hAnsi="Trebuchet MS"/>
          <w:iCs/>
          <w:sz w:val="22"/>
          <w:szCs w:val="22"/>
        </w:rPr>
        <w:t xml:space="preserve">Activitățile sprjinite </w:t>
      </w:r>
      <w:r w:rsidR="006320CC" w:rsidRPr="00511A7C">
        <w:rPr>
          <w:rFonts w:ascii="Trebuchet MS" w:hAnsi="Trebuchet MS"/>
          <w:iCs/>
          <w:sz w:val="22"/>
          <w:szCs w:val="22"/>
        </w:rPr>
        <w:t xml:space="preserve">în cadrul axei de investiții </w:t>
      </w:r>
      <w:r w:rsidRPr="00511A7C">
        <w:rPr>
          <w:rFonts w:ascii="Trebuchet MS" w:hAnsi="Trebuchet MS"/>
          <w:iCs/>
          <w:sz w:val="22"/>
          <w:szCs w:val="22"/>
        </w:rPr>
        <w:t xml:space="preserve">sunt construirea de </w:t>
      </w:r>
      <w:r w:rsidR="00E737F0" w:rsidRPr="00511A7C">
        <w:rPr>
          <w:rFonts w:ascii="Trebuchet MS" w:hAnsi="Trebuchet MS"/>
          <w:iCs/>
          <w:sz w:val="22"/>
          <w:szCs w:val="22"/>
        </w:rPr>
        <w:t>minim</w:t>
      </w:r>
      <w:r w:rsidRPr="00511A7C">
        <w:rPr>
          <w:rFonts w:ascii="Trebuchet MS" w:hAnsi="Trebuchet MS"/>
          <w:iCs/>
          <w:sz w:val="22"/>
          <w:szCs w:val="22"/>
        </w:rPr>
        <w:t xml:space="preserve"> </w:t>
      </w:r>
      <w:r w:rsidR="00FD1A69" w:rsidRPr="00511A7C">
        <w:rPr>
          <w:rFonts w:ascii="Trebuchet MS" w:hAnsi="Trebuchet MS"/>
          <w:iCs/>
          <w:sz w:val="22"/>
          <w:szCs w:val="22"/>
        </w:rPr>
        <w:t>110 creșe</w:t>
      </w:r>
      <w:r w:rsidR="00762572" w:rsidRPr="00511A7C">
        <w:rPr>
          <w:rFonts w:ascii="Trebuchet MS" w:hAnsi="Trebuchet MS"/>
          <w:iCs/>
          <w:sz w:val="22"/>
          <w:szCs w:val="22"/>
        </w:rPr>
        <w:t xml:space="preserve"> (cu posibilitatea de supracontractare de 30%) </w:t>
      </w:r>
      <w:r w:rsidR="00DC0FFF" w:rsidRPr="00511A7C">
        <w:rPr>
          <w:rFonts w:ascii="Trebuchet MS" w:hAnsi="Trebuchet MS"/>
          <w:iCs/>
          <w:sz w:val="22"/>
          <w:szCs w:val="22"/>
        </w:rPr>
        <w:t xml:space="preserve"> </w:t>
      </w:r>
      <w:r w:rsidR="00FD1A69" w:rsidRPr="00511A7C">
        <w:rPr>
          <w:rFonts w:ascii="Trebuchet MS" w:hAnsi="Trebuchet MS"/>
          <w:iCs/>
          <w:sz w:val="22"/>
          <w:szCs w:val="22"/>
        </w:rPr>
        <w:t xml:space="preserve">cu o capacitate cuprinsă între </w:t>
      </w:r>
      <w:r w:rsidR="00E737F0" w:rsidRPr="00511A7C">
        <w:rPr>
          <w:rFonts w:ascii="Trebuchet MS" w:hAnsi="Trebuchet MS"/>
          <w:iCs/>
          <w:sz w:val="22"/>
          <w:szCs w:val="22"/>
        </w:rPr>
        <w:t>4</w:t>
      </w:r>
      <w:r w:rsidR="00FD1A69" w:rsidRPr="00511A7C">
        <w:rPr>
          <w:rFonts w:ascii="Trebuchet MS" w:hAnsi="Trebuchet MS"/>
          <w:iCs/>
          <w:sz w:val="22"/>
          <w:szCs w:val="22"/>
        </w:rPr>
        <w:t>0</w:t>
      </w:r>
      <w:r w:rsidR="00E737F0" w:rsidRPr="00511A7C">
        <w:rPr>
          <w:rFonts w:ascii="Trebuchet MS" w:hAnsi="Trebuchet MS"/>
          <w:iCs/>
          <w:sz w:val="22"/>
          <w:szCs w:val="22"/>
        </w:rPr>
        <w:t>, 70</w:t>
      </w:r>
      <w:r w:rsidR="00FD1A69" w:rsidRPr="00511A7C">
        <w:rPr>
          <w:rFonts w:ascii="Trebuchet MS" w:hAnsi="Trebuchet MS"/>
          <w:iCs/>
          <w:sz w:val="22"/>
          <w:szCs w:val="22"/>
        </w:rPr>
        <w:t xml:space="preserve"> și 110 locuri</w:t>
      </w:r>
      <w:r w:rsidRPr="00511A7C">
        <w:rPr>
          <w:rFonts w:ascii="Trebuchet MS" w:hAnsi="Trebuchet MS"/>
          <w:iCs/>
          <w:sz w:val="22"/>
          <w:szCs w:val="22"/>
        </w:rPr>
        <w:t xml:space="preserve">. </w:t>
      </w:r>
      <w:r w:rsidR="00FD1A69" w:rsidRPr="00511A7C">
        <w:rPr>
          <w:rFonts w:ascii="Trebuchet MS" w:hAnsi="Trebuchet MS"/>
          <w:iCs/>
          <w:sz w:val="22"/>
          <w:szCs w:val="22"/>
        </w:rPr>
        <w:t xml:space="preserve">Clădirile nou-construite vor respecta obiectivul privind necesarul de energie primară cu cel puțin 20 % mai mic decât cerința pentru clădirile al căror consum de energie este aproape egal cu zero conform orientărilor naționale, </w:t>
      </w:r>
      <w:r w:rsidR="00E737F0" w:rsidRPr="00511A7C">
        <w:rPr>
          <w:rFonts w:ascii="Trebuchet MS" w:hAnsi="Trebuchet MS"/>
          <w:iCs/>
          <w:sz w:val="22"/>
          <w:szCs w:val="22"/>
        </w:rPr>
        <w:t>demonstrat</w:t>
      </w:r>
      <w:r w:rsidR="00FD1A69" w:rsidRPr="00511A7C">
        <w:rPr>
          <w:rFonts w:ascii="Trebuchet MS" w:hAnsi="Trebuchet MS"/>
          <w:iCs/>
          <w:sz w:val="22"/>
          <w:szCs w:val="22"/>
        </w:rPr>
        <w:t xml:space="preserve"> prin certificate de performanță energetică. Creșele nou construite trebuie să poată oferi sprijin educațional pentru un număr de </w:t>
      </w:r>
      <w:r w:rsidR="00BC2F06" w:rsidRPr="00511A7C">
        <w:rPr>
          <w:rFonts w:ascii="Trebuchet MS" w:hAnsi="Trebuchet MS"/>
          <w:iCs/>
          <w:sz w:val="22"/>
          <w:szCs w:val="22"/>
        </w:rPr>
        <w:t xml:space="preserve">maxim </w:t>
      </w:r>
      <w:r w:rsidR="00FD1A69" w:rsidRPr="00511A7C">
        <w:rPr>
          <w:rFonts w:ascii="Trebuchet MS" w:hAnsi="Trebuchet MS"/>
          <w:iCs/>
          <w:sz w:val="22"/>
          <w:szCs w:val="22"/>
        </w:rPr>
        <w:t>4 500 de copii.</w:t>
      </w:r>
    </w:p>
    <w:p w14:paraId="1A3FA7CB" w14:textId="77777777" w:rsidR="00755C4E" w:rsidRPr="00511A7C" w:rsidRDefault="00755C4E" w:rsidP="00DF7A56">
      <w:pPr>
        <w:pStyle w:val="txt"/>
        <w:rPr>
          <w:rFonts w:ascii="Trebuchet MS" w:hAnsi="Trebuchet MS"/>
          <w:iCs/>
          <w:sz w:val="22"/>
          <w:szCs w:val="22"/>
        </w:rPr>
      </w:pPr>
      <w:r w:rsidRPr="00511A7C">
        <w:rPr>
          <w:rFonts w:ascii="Trebuchet MS" w:hAnsi="Trebuchet MS"/>
          <w:iCs/>
          <w:sz w:val="22"/>
          <w:szCs w:val="22"/>
        </w:rPr>
        <w:t>1.4</w:t>
      </w:r>
      <w:r w:rsidRPr="00511A7C">
        <w:rPr>
          <w:rFonts w:ascii="Trebuchet MS" w:hAnsi="Trebuchet MS"/>
          <w:iCs/>
          <w:sz w:val="22"/>
          <w:szCs w:val="22"/>
        </w:rPr>
        <w:tab/>
        <w:t>Indicatorii apelului de proiecte</w:t>
      </w:r>
    </w:p>
    <w:p w14:paraId="540F2E99" w14:textId="2211CD01" w:rsidR="00311A40" w:rsidRPr="00511A7C" w:rsidRDefault="00146DEE" w:rsidP="00D05294">
      <w:pPr>
        <w:pStyle w:val="txt"/>
        <w:numPr>
          <w:ilvl w:val="0"/>
          <w:numId w:val="10"/>
        </w:numPr>
        <w:spacing w:before="0" w:after="0" w:line="360" w:lineRule="auto"/>
        <w:ind w:left="714" w:hanging="357"/>
        <w:rPr>
          <w:rFonts w:ascii="Trebuchet MS" w:hAnsi="Trebuchet MS"/>
          <w:iCs/>
          <w:sz w:val="22"/>
          <w:szCs w:val="22"/>
        </w:rPr>
      </w:pPr>
      <w:r w:rsidRPr="00511A7C">
        <w:rPr>
          <w:rFonts w:ascii="Trebuchet MS" w:hAnsi="Trebuchet MS"/>
          <w:iCs/>
          <w:sz w:val="22"/>
          <w:szCs w:val="22"/>
        </w:rPr>
        <w:t>n</w:t>
      </w:r>
      <w:r w:rsidR="00EC22C0" w:rsidRPr="00511A7C">
        <w:rPr>
          <w:rFonts w:ascii="Trebuchet MS" w:hAnsi="Trebuchet MS"/>
          <w:iCs/>
          <w:sz w:val="22"/>
          <w:szCs w:val="22"/>
        </w:rPr>
        <w:t>umăr unități construite de creșe pentru educația timpurie antep</w:t>
      </w:r>
      <w:r w:rsidR="006320CC" w:rsidRPr="00511A7C">
        <w:rPr>
          <w:rFonts w:ascii="Trebuchet MS" w:hAnsi="Trebuchet MS"/>
          <w:iCs/>
          <w:sz w:val="22"/>
          <w:szCs w:val="22"/>
        </w:rPr>
        <w:t>r</w:t>
      </w:r>
      <w:r w:rsidR="00EC22C0" w:rsidRPr="00511A7C">
        <w:rPr>
          <w:rFonts w:ascii="Trebuchet MS" w:hAnsi="Trebuchet MS"/>
          <w:iCs/>
          <w:sz w:val="22"/>
          <w:szCs w:val="22"/>
        </w:rPr>
        <w:t>eșcolară</w:t>
      </w:r>
      <w:r w:rsidR="001F3D84" w:rsidRPr="00511A7C">
        <w:rPr>
          <w:rFonts w:ascii="Trebuchet MS" w:hAnsi="Trebuchet MS"/>
          <w:iCs/>
          <w:sz w:val="22"/>
          <w:szCs w:val="22"/>
        </w:rPr>
        <w:t>;</w:t>
      </w:r>
    </w:p>
    <w:p w14:paraId="78D0EC0E" w14:textId="77777777" w:rsidR="00173EBC" w:rsidRPr="00511A7C" w:rsidRDefault="00146DEE" w:rsidP="00D05294">
      <w:pPr>
        <w:pStyle w:val="ListParagraph"/>
        <w:numPr>
          <w:ilvl w:val="0"/>
          <w:numId w:val="10"/>
        </w:numPr>
        <w:spacing w:before="0" w:after="0" w:line="360" w:lineRule="auto"/>
        <w:ind w:left="714" w:hanging="357"/>
        <w:rPr>
          <w:iCs/>
          <w:sz w:val="22"/>
          <w:szCs w:val="22"/>
        </w:rPr>
      </w:pPr>
      <w:r w:rsidRPr="00511A7C">
        <w:rPr>
          <w:iCs/>
          <w:sz w:val="22"/>
          <w:szCs w:val="22"/>
        </w:rPr>
        <w:t>n</w:t>
      </w:r>
      <w:r w:rsidR="00173EBC" w:rsidRPr="00511A7C">
        <w:rPr>
          <w:iCs/>
          <w:sz w:val="22"/>
          <w:szCs w:val="22"/>
        </w:rPr>
        <w:t>umăr de copii pentru care se oferă sprijin educațional.</w:t>
      </w:r>
    </w:p>
    <w:p w14:paraId="5BF6C4F9" w14:textId="77777777" w:rsidR="00CB3EF4" w:rsidRPr="00511A7C" w:rsidRDefault="00BC2F06" w:rsidP="00DF7A56">
      <w:pPr>
        <w:pStyle w:val="1"/>
        <w:jc w:val="left"/>
        <w:rPr>
          <w:rFonts w:ascii="Trebuchet MS" w:hAnsi="Trebuchet MS"/>
          <w:b w:val="0"/>
          <w:sz w:val="22"/>
          <w:szCs w:val="22"/>
        </w:rPr>
      </w:pPr>
      <w:hyperlink w:anchor="_ctuov9hp8tgq">
        <w:bookmarkStart w:id="5" w:name="_Toc94604206"/>
        <w:bookmarkStart w:id="6" w:name="_Toc102638383"/>
        <w:r w:rsidR="00CB3EF4" w:rsidRPr="00511A7C">
          <w:rPr>
            <w:rFonts w:ascii="Trebuchet MS" w:hAnsi="Trebuchet MS"/>
            <w:b w:val="0"/>
            <w:sz w:val="22"/>
            <w:szCs w:val="22"/>
          </w:rPr>
          <w:t xml:space="preserve">INFORMAȚII </w:t>
        </w:r>
      </w:hyperlink>
      <w:r w:rsidR="00CB3EF4" w:rsidRPr="00511A7C">
        <w:rPr>
          <w:rFonts w:ascii="Trebuchet MS" w:hAnsi="Trebuchet MS"/>
          <w:b w:val="0"/>
          <w:sz w:val="22"/>
          <w:szCs w:val="22"/>
        </w:rPr>
        <w:t>PRIVIND APELUL DE PROIECTE</w:t>
      </w:r>
      <w:bookmarkEnd w:id="5"/>
      <w:bookmarkEnd w:id="6"/>
    </w:p>
    <w:p w14:paraId="24EF69EA" w14:textId="77777777" w:rsidR="00CB3EF4" w:rsidRPr="00511A7C" w:rsidRDefault="00CB3EF4" w:rsidP="00D05294">
      <w:pPr>
        <w:pStyle w:val="ListParagraph"/>
        <w:numPr>
          <w:ilvl w:val="0"/>
          <w:numId w:val="2"/>
        </w:numPr>
        <w:spacing w:before="0" w:after="0"/>
        <w:rPr>
          <w:rFonts w:eastAsia="Times New Roman" w:cs="Arial"/>
          <w:vanish/>
          <w:sz w:val="22"/>
          <w:szCs w:val="22"/>
          <w:highlight w:val="white"/>
        </w:rPr>
      </w:pPr>
    </w:p>
    <w:p w14:paraId="0FBEFE3E" w14:textId="77777777" w:rsidR="00CB3EF4" w:rsidRPr="00511A7C" w:rsidRDefault="00CB3EF4" w:rsidP="00DF7A56">
      <w:pPr>
        <w:pStyle w:val="2"/>
        <w:ind w:left="567"/>
        <w:jc w:val="left"/>
        <w:rPr>
          <w:rFonts w:ascii="Trebuchet MS" w:hAnsi="Trebuchet MS"/>
          <w:b w:val="0"/>
          <w:szCs w:val="22"/>
          <w:highlight w:val="white"/>
        </w:rPr>
      </w:pPr>
      <w:bookmarkStart w:id="7" w:name="_Toc102638384"/>
      <w:r w:rsidRPr="00511A7C">
        <w:rPr>
          <w:rFonts w:ascii="Trebuchet MS" w:hAnsi="Trebuchet MS"/>
          <w:b w:val="0"/>
          <w:szCs w:val="22"/>
          <w:highlight w:val="white"/>
        </w:rPr>
        <w:t>Tipul apelului de proiecte</w:t>
      </w:r>
      <w:bookmarkEnd w:id="7"/>
    </w:p>
    <w:p w14:paraId="2D2C47E6" w14:textId="6B92C93E" w:rsidR="001F3D84" w:rsidRPr="00511A7C" w:rsidRDefault="00DD6774" w:rsidP="00DF7A56">
      <w:pPr>
        <w:pStyle w:val="txt"/>
        <w:rPr>
          <w:rFonts w:ascii="Trebuchet MS" w:hAnsi="Trebuchet MS"/>
          <w:sz w:val="22"/>
          <w:szCs w:val="22"/>
        </w:rPr>
      </w:pPr>
      <w:r w:rsidRPr="00511A7C">
        <w:rPr>
          <w:rFonts w:ascii="Trebuchet MS" w:hAnsi="Trebuchet MS"/>
          <w:sz w:val="22"/>
          <w:szCs w:val="22"/>
        </w:rPr>
        <w:t xml:space="preserve">Pentru </w:t>
      </w:r>
      <w:r w:rsidR="004F48E5" w:rsidRPr="00511A7C">
        <w:rPr>
          <w:rFonts w:ascii="Trebuchet MS" w:hAnsi="Trebuchet MS"/>
          <w:i/>
          <w:iCs/>
          <w:sz w:val="22"/>
          <w:szCs w:val="22"/>
        </w:rPr>
        <w:t xml:space="preserve">COMPONENTA </w:t>
      </w:r>
      <w:r w:rsidRPr="00511A7C">
        <w:rPr>
          <w:rFonts w:ascii="Trebuchet MS" w:hAnsi="Trebuchet MS"/>
          <w:i/>
          <w:iCs/>
          <w:sz w:val="22"/>
          <w:szCs w:val="22"/>
        </w:rPr>
        <w:t>1</w:t>
      </w:r>
      <w:r w:rsidR="00742E7E" w:rsidRPr="00511A7C">
        <w:rPr>
          <w:rFonts w:ascii="Trebuchet MS" w:hAnsi="Trebuchet MS"/>
          <w:i/>
          <w:iCs/>
          <w:sz w:val="22"/>
          <w:szCs w:val="22"/>
        </w:rPr>
        <w:t>5</w:t>
      </w:r>
      <w:r w:rsidRPr="00511A7C">
        <w:rPr>
          <w:rFonts w:ascii="Trebuchet MS" w:hAnsi="Trebuchet MS"/>
          <w:i/>
          <w:iCs/>
          <w:sz w:val="22"/>
          <w:szCs w:val="22"/>
        </w:rPr>
        <w:t xml:space="preserve"> </w:t>
      </w:r>
      <w:r w:rsidR="00664C9E" w:rsidRPr="00511A7C">
        <w:rPr>
          <w:rFonts w:ascii="Trebuchet MS" w:hAnsi="Trebuchet MS"/>
          <w:i/>
          <w:iCs/>
          <w:sz w:val="22"/>
          <w:szCs w:val="22"/>
        </w:rPr>
        <w:t>-</w:t>
      </w:r>
      <w:r w:rsidRPr="00511A7C">
        <w:rPr>
          <w:rFonts w:ascii="Trebuchet MS" w:hAnsi="Trebuchet MS"/>
          <w:i/>
          <w:iCs/>
          <w:sz w:val="22"/>
          <w:szCs w:val="22"/>
        </w:rPr>
        <w:t xml:space="preserve"> </w:t>
      </w:r>
      <w:r w:rsidR="00742E7E" w:rsidRPr="00511A7C">
        <w:rPr>
          <w:rFonts w:ascii="Trebuchet MS" w:hAnsi="Trebuchet MS"/>
          <w:i/>
          <w:iCs/>
          <w:sz w:val="22"/>
          <w:szCs w:val="22"/>
        </w:rPr>
        <w:t>Educație</w:t>
      </w:r>
      <w:r w:rsidRPr="00511A7C">
        <w:rPr>
          <w:rFonts w:ascii="Trebuchet MS" w:hAnsi="Trebuchet MS"/>
          <w:sz w:val="22"/>
          <w:szCs w:val="22"/>
        </w:rPr>
        <w:t xml:space="preserve"> se lansează </w:t>
      </w:r>
      <w:r w:rsidR="00742E7E" w:rsidRPr="00511A7C">
        <w:rPr>
          <w:rFonts w:ascii="Trebuchet MS" w:hAnsi="Trebuchet MS"/>
          <w:sz w:val="22"/>
          <w:szCs w:val="22"/>
        </w:rPr>
        <w:t>un apel</w:t>
      </w:r>
      <w:r w:rsidRPr="00511A7C">
        <w:rPr>
          <w:rFonts w:ascii="Trebuchet MS" w:hAnsi="Trebuchet MS"/>
          <w:sz w:val="22"/>
          <w:szCs w:val="22"/>
        </w:rPr>
        <w:t xml:space="preserve"> destinat unităților administrativ</w:t>
      </w:r>
      <w:r w:rsidR="00664C9E" w:rsidRPr="00511A7C">
        <w:rPr>
          <w:rFonts w:ascii="Trebuchet MS" w:hAnsi="Trebuchet MS"/>
          <w:sz w:val="22"/>
          <w:szCs w:val="22"/>
        </w:rPr>
        <w:t>-</w:t>
      </w:r>
      <w:r w:rsidRPr="00511A7C">
        <w:rPr>
          <w:rFonts w:ascii="Trebuchet MS" w:hAnsi="Trebuchet MS"/>
          <w:sz w:val="22"/>
          <w:szCs w:val="22"/>
        </w:rPr>
        <w:t xml:space="preserve">teritoriale și </w:t>
      </w:r>
      <w:r w:rsidRPr="00511A7C">
        <w:rPr>
          <w:rFonts w:ascii="Trebuchet MS" w:hAnsi="Trebuchet MS"/>
          <w:sz w:val="22"/>
          <w:szCs w:val="22"/>
          <w:highlight w:val="white"/>
        </w:rPr>
        <w:t>subdiviziunilor UAT</w:t>
      </w:r>
      <w:r w:rsidRPr="00511A7C">
        <w:rPr>
          <w:rFonts w:ascii="Trebuchet MS" w:hAnsi="Trebuchet MS"/>
          <w:sz w:val="22"/>
          <w:szCs w:val="22"/>
        </w:rPr>
        <w:t xml:space="preserve"> de pe tot teritoriul României, care cuprinde </w:t>
      </w:r>
      <w:r w:rsidR="00742E7E" w:rsidRPr="00511A7C">
        <w:rPr>
          <w:rFonts w:ascii="Trebuchet MS" w:hAnsi="Trebuchet MS"/>
          <w:sz w:val="22"/>
          <w:szCs w:val="22"/>
        </w:rPr>
        <w:t>investiția I1 – Construirea, echi</w:t>
      </w:r>
      <w:r w:rsidR="00EC22C0" w:rsidRPr="00511A7C">
        <w:rPr>
          <w:rFonts w:ascii="Trebuchet MS" w:hAnsi="Trebuchet MS"/>
          <w:sz w:val="22"/>
          <w:szCs w:val="22"/>
        </w:rPr>
        <w:t>parea și operaționalizarea a 1</w:t>
      </w:r>
      <w:r w:rsidR="00AA5D44" w:rsidRPr="00511A7C">
        <w:rPr>
          <w:rFonts w:ascii="Trebuchet MS" w:hAnsi="Trebuchet MS"/>
          <w:sz w:val="22"/>
          <w:szCs w:val="22"/>
        </w:rPr>
        <w:t>1</w:t>
      </w:r>
      <w:r w:rsidR="00EC22C0" w:rsidRPr="00511A7C">
        <w:rPr>
          <w:rFonts w:ascii="Trebuchet MS" w:hAnsi="Trebuchet MS"/>
          <w:sz w:val="22"/>
          <w:szCs w:val="22"/>
        </w:rPr>
        <w:t>0</w:t>
      </w:r>
      <w:r w:rsidR="00742E7E" w:rsidRPr="00511A7C">
        <w:rPr>
          <w:rFonts w:ascii="Trebuchet MS" w:hAnsi="Trebuchet MS"/>
          <w:sz w:val="22"/>
          <w:szCs w:val="22"/>
        </w:rPr>
        <w:t xml:space="preserve"> creșe</w:t>
      </w:r>
      <w:r w:rsidR="00AA5D44" w:rsidRPr="00511A7C">
        <w:rPr>
          <w:rFonts w:ascii="Trebuchet MS" w:hAnsi="Trebuchet MS"/>
          <w:sz w:val="22"/>
          <w:szCs w:val="22"/>
        </w:rPr>
        <w:t xml:space="preserve"> </w:t>
      </w:r>
      <w:r w:rsidRPr="00511A7C">
        <w:rPr>
          <w:rFonts w:ascii="Trebuchet MS" w:hAnsi="Trebuchet MS"/>
          <w:sz w:val="22"/>
          <w:szCs w:val="22"/>
        </w:rPr>
        <w:t xml:space="preserve">etapizat în </w:t>
      </w:r>
      <w:r w:rsidR="001739E5" w:rsidRPr="00511A7C">
        <w:rPr>
          <w:rFonts w:ascii="Trebuchet MS" w:hAnsi="Trebuchet MS"/>
          <w:sz w:val="22"/>
          <w:szCs w:val="22"/>
        </w:rPr>
        <w:t>2</w:t>
      </w:r>
      <w:r w:rsidRPr="00511A7C">
        <w:rPr>
          <w:rFonts w:ascii="Trebuchet MS" w:hAnsi="Trebuchet MS"/>
          <w:sz w:val="22"/>
          <w:szCs w:val="22"/>
        </w:rPr>
        <w:t xml:space="preserve"> runde</w:t>
      </w:r>
      <w:r w:rsidR="001739E5" w:rsidRPr="00511A7C">
        <w:rPr>
          <w:rFonts w:ascii="Trebuchet MS" w:hAnsi="Trebuchet MS"/>
          <w:sz w:val="22"/>
          <w:szCs w:val="22"/>
        </w:rPr>
        <w:t>:</w:t>
      </w:r>
    </w:p>
    <w:p w14:paraId="16CEFEF3" w14:textId="77777777" w:rsidR="00DD6774" w:rsidRPr="00511A7C" w:rsidRDefault="00DD6774" w:rsidP="00D05294">
      <w:pPr>
        <w:pStyle w:val="ListParagraph"/>
        <w:numPr>
          <w:ilvl w:val="0"/>
          <w:numId w:val="4"/>
        </w:numPr>
        <w:shd w:val="clear" w:color="auto" w:fill="F2F2F2" w:themeFill="background1" w:themeFillShade="F2"/>
        <w:spacing w:before="240"/>
        <w:rPr>
          <w:rFonts w:eastAsia="Times New Roman" w:cs="Arial"/>
          <w:sz w:val="22"/>
          <w:szCs w:val="22"/>
        </w:rPr>
      </w:pPr>
      <w:r w:rsidRPr="00511A7C">
        <w:rPr>
          <w:rFonts w:eastAsia="Times New Roman" w:cs="Arial"/>
          <w:sz w:val="22"/>
          <w:szCs w:val="22"/>
        </w:rPr>
        <w:t>Prima rundă de atragere de fonduri</w:t>
      </w:r>
    </w:p>
    <w:p w14:paraId="1E177331" w14:textId="77777777" w:rsidR="00DD6774" w:rsidRPr="00511A7C" w:rsidRDefault="0014443F" w:rsidP="00DF7A56">
      <w:pPr>
        <w:pStyle w:val="txt"/>
        <w:rPr>
          <w:rFonts w:ascii="Trebuchet MS" w:hAnsi="Trebuchet MS"/>
          <w:sz w:val="22"/>
          <w:szCs w:val="22"/>
        </w:rPr>
      </w:pPr>
      <w:r w:rsidRPr="00511A7C">
        <w:rPr>
          <w:rFonts w:ascii="Trebuchet MS" w:hAnsi="Trebuchet MS"/>
          <w:sz w:val="22"/>
          <w:szCs w:val="22"/>
        </w:rPr>
        <w:t>V</w:t>
      </w:r>
      <w:r w:rsidR="00DD6774" w:rsidRPr="00511A7C">
        <w:rPr>
          <w:rFonts w:ascii="Trebuchet MS" w:hAnsi="Trebuchet MS"/>
          <w:sz w:val="22"/>
          <w:szCs w:val="22"/>
        </w:rPr>
        <w:t>a fi apel deschis tuturor UAT</w:t>
      </w:r>
      <w:r w:rsidR="00664C9E" w:rsidRPr="00511A7C">
        <w:rPr>
          <w:rFonts w:ascii="Trebuchet MS" w:hAnsi="Trebuchet MS"/>
          <w:sz w:val="22"/>
          <w:szCs w:val="22"/>
        </w:rPr>
        <w:t>-</w:t>
      </w:r>
      <w:r w:rsidR="00DD6774" w:rsidRPr="00511A7C">
        <w:rPr>
          <w:rFonts w:ascii="Trebuchet MS" w:hAnsi="Trebuchet MS"/>
          <w:sz w:val="22"/>
          <w:szCs w:val="22"/>
        </w:rPr>
        <w:t xml:space="preserve">urilor, în limita bugetului maxim eligibil. </w:t>
      </w:r>
    </w:p>
    <w:p w14:paraId="04AADA26" w14:textId="61889DEE" w:rsidR="00DD6774" w:rsidRPr="00511A7C" w:rsidRDefault="00DD6774" w:rsidP="00DF7A56">
      <w:pPr>
        <w:pStyle w:val="txt"/>
        <w:rPr>
          <w:rFonts w:ascii="Trebuchet MS" w:hAnsi="Trebuchet MS"/>
          <w:sz w:val="22"/>
          <w:szCs w:val="22"/>
        </w:rPr>
      </w:pPr>
      <w:r w:rsidRPr="00511A7C">
        <w:rPr>
          <w:rFonts w:ascii="Trebuchet MS" w:hAnsi="Trebuchet MS"/>
          <w:sz w:val="22"/>
          <w:szCs w:val="22"/>
        </w:rPr>
        <w:t xml:space="preserve">În cazul în care solicitarea </w:t>
      </w:r>
      <w:r w:rsidR="00DC0FFF" w:rsidRPr="00511A7C">
        <w:rPr>
          <w:rFonts w:ascii="Trebuchet MS" w:hAnsi="Trebuchet MS"/>
          <w:sz w:val="22"/>
          <w:szCs w:val="22"/>
        </w:rPr>
        <w:t xml:space="preserve">va </w:t>
      </w:r>
      <w:r w:rsidRPr="00511A7C">
        <w:rPr>
          <w:rFonts w:ascii="Trebuchet MS" w:hAnsi="Trebuchet MS"/>
          <w:sz w:val="22"/>
          <w:szCs w:val="22"/>
        </w:rPr>
        <w:t>respect</w:t>
      </w:r>
      <w:r w:rsidR="00DC0FFF" w:rsidRPr="00511A7C">
        <w:rPr>
          <w:rFonts w:ascii="Trebuchet MS" w:hAnsi="Trebuchet MS"/>
          <w:sz w:val="22"/>
          <w:szCs w:val="22"/>
        </w:rPr>
        <w:t>a atât</w:t>
      </w:r>
      <w:r w:rsidRPr="00511A7C">
        <w:rPr>
          <w:rFonts w:ascii="Trebuchet MS" w:hAnsi="Trebuchet MS"/>
          <w:sz w:val="22"/>
          <w:szCs w:val="22"/>
        </w:rPr>
        <w:t xml:space="preserve"> cerințele prevăzute în prezentul ghid </w:t>
      </w:r>
      <w:r w:rsidR="00DC0FFF" w:rsidRPr="00511A7C">
        <w:rPr>
          <w:rFonts w:ascii="Trebuchet MS" w:hAnsi="Trebuchet MS"/>
          <w:sz w:val="22"/>
          <w:szCs w:val="22"/>
        </w:rPr>
        <w:t xml:space="preserve">cât </w:t>
      </w:r>
      <w:r w:rsidRPr="00511A7C">
        <w:rPr>
          <w:rFonts w:ascii="Trebuchet MS" w:hAnsi="Trebuchet MS"/>
          <w:sz w:val="22"/>
          <w:szCs w:val="22"/>
        </w:rPr>
        <w:t>și buget</w:t>
      </w:r>
      <w:r w:rsidR="00DC0FFF" w:rsidRPr="00511A7C">
        <w:rPr>
          <w:rFonts w:ascii="Trebuchet MS" w:hAnsi="Trebuchet MS"/>
          <w:sz w:val="22"/>
          <w:szCs w:val="22"/>
        </w:rPr>
        <w:t>ul</w:t>
      </w:r>
      <w:r w:rsidRPr="00511A7C">
        <w:rPr>
          <w:rFonts w:ascii="Trebuchet MS" w:hAnsi="Trebuchet MS"/>
          <w:sz w:val="22"/>
          <w:szCs w:val="22"/>
        </w:rPr>
        <w:t xml:space="preserve"> stabilit pentru investiție, se va proceda la semnarea contractului de finanțare dintre</w:t>
      </w:r>
      <w:r w:rsidR="00242722" w:rsidRPr="00511A7C">
        <w:rPr>
          <w:rFonts w:ascii="Trebuchet MS" w:hAnsi="Trebuchet MS"/>
          <w:sz w:val="22"/>
          <w:szCs w:val="22"/>
        </w:rPr>
        <w:t xml:space="preserve">, </w:t>
      </w:r>
      <w:r w:rsidRPr="00511A7C">
        <w:rPr>
          <w:rFonts w:ascii="Trebuchet MS" w:hAnsi="Trebuchet MS"/>
          <w:sz w:val="22"/>
          <w:szCs w:val="22"/>
        </w:rPr>
        <w:t xml:space="preserve">Ministerul Dezvoltării, Lucrărilor Publice și </w:t>
      </w:r>
      <w:r w:rsidR="00751BFD" w:rsidRPr="00511A7C">
        <w:rPr>
          <w:rFonts w:ascii="Trebuchet MS" w:hAnsi="Trebuchet MS"/>
          <w:sz w:val="22"/>
          <w:szCs w:val="22"/>
        </w:rPr>
        <w:t>Administrației</w:t>
      </w:r>
      <w:r w:rsidRPr="00511A7C">
        <w:rPr>
          <w:rFonts w:ascii="Trebuchet MS" w:hAnsi="Trebuchet MS"/>
          <w:sz w:val="22"/>
          <w:szCs w:val="22"/>
        </w:rPr>
        <w:t xml:space="preserve"> (MDLPA) și beneficiar.</w:t>
      </w:r>
    </w:p>
    <w:p w14:paraId="297F91E3" w14:textId="77777777" w:rsidR="00DD6774" w:rsidRPr="00511A7C" w:rsidRDefault="00DD6774" w:rsidP="00DF7A56">
      <w:pPr>
        <w:pStyle w:val="txt"/>
        <w:rPr>
          <w:rFonts w:ascii="Trebuchet MS" w:hAnsi="Trebuchet MS"/>
          <w:sz w:val="22"/>
          <w:szCs w:val="22"/>
        </w:rPr>
      </w:pPr>
      <w:r w:rsidRPr="00511A7C">
        <w:rPr>
          <w:rFonts w:ascii="Trebuchet MS" w:hAnsi="Trebuchet MS"/>
          <w:sz w:val="22"/>
          <w:szCs w:val="22"/>
        </w:rPr>
        <w:t xml:space="preserve">În cazul în care documentația transmisă de către solicitant necesită completări/modificări, MDLPA poate solicita clarificări în perioada de derulare a apelului. În acest caz, </w:t>
      </w:r>
      <w:r w:rsidR="00D619B8" w:rsidRPr="00511A7C">
        <w:rPr>
          <w:rFonts w:ascii="Trebuchet MS" w:hAnsi="Trebuchet MS"/>
          <w:sz w:val="22"/>
          <w:szCs w:val="22"/>
        </w:rPr>
        <w:t>s</w:t>
      </w:r>
      <w:r w:rsidRPr="00511A7C">
        <w:rPr>
          <w:rFonts w:ascii="Trebuchet MS" w:hAnsi="Trebuchet MS"/>
          <w:sz w:val="22"/>
          <w:szCs w:val="22"/>
        </w:rPr>
        <w:t xml:space="preserve">emnarea contractului de finanțare va avea loc doar după furnizarea tuturor informațiilor solicitate și în limita bugetului disponibil pentru investiție. Bugetul și indicatorii aferenți </w:t>
      </w:r>
      <w:r w:rsidR="00EC22C0" w:rsidRPr="00511A7C">
        <w:rPr>
          <w:rFonts w:ascii="Trebuchet MS" w:hAnsi="Trebuchet MS"/>
          <w:sz w:val="22"/>
          <w:szCs w:val="22"/>
        </w:rPr>
        <w:t>investiției</w:t>
      </w:r>
      <w:r w:rsidRPr="00511A7C">
        <w:rPr>
          <w:rFonts w:ascii="Trebuchet MS" w:hAnsi="Trebuchet MS"/>
          <w:sz w:val="22"/>
          <w:szCs w:val="22"/>
        </w:rPr>
        <w:t xml:space="preserve"> vor fi blocați imediat după transmiterea cererii de finanțare de către beneficiar și primirea numărului de înregistrare aferent din registratura MDLPA. </w:t>
      </w:r>
    </w:p>
    <w:p w14:paraId="1E0C8024" w14:textId="77777777" w:rsidR="00DD6774" w:rsidRPr="00511A7C" w:rsidRDefault="00DD6774" w:rsidP="00D05294">
      <w:pPr>
        <w:pStyle w:val="ListParagraph"/>
        <w:numPr>
          <w:ilvl w:val="0"/>
          <w:numId w:val="4"/>
        </w:numPr>
        <w:shd w:val="clear" w:color="auto" w:fill="F2F2F2" w:themeFill="background1" w:themeFillShade="F2"/>
        <w:spacing w:before="240"/>
        <w:ind w:left="714" w:hanging="357"/>
        <w:rPr>
          <w:rFonts w:eastAsia="Times New Roman" w:cs="Arial"/>
          <w:sz w:val="22"/>
          <w:szCs w:val="22"/>
        </w:rPr>
      </w:pPr>
      <w:r w:rsidRPr="00511A7C">
        <w:rPr>
          <w:rFonts w:eastAsia="Times New Roman" w:cs="Arial"/>
          <w:sz w:val="22"/>
          <w:szCs w:val="22"/>
        </w:rPr>
        <w:t>A doua rundă de atragere de fonduri,</w:t>
      </w:r>
    </w:p>
    <w:p w14:paraId="609CB447" w14:textId="77777777" w:rsidR="00045978" w:rsidRPr="00511A7C" w:rsidRDefault="00045978" w:rsidP="00DF7A56">
      <w:pPr>
        <w:pStyle w:val="txt"/>
        <w:rPr>
          <w:rFonts w:ascii="Trebuchet MS" w:hAnsi="Trebuchet MS"/>
          <w:sz w:val="22"/>
          <w:szCs w:val="22"/>
        </w:rPr>
      </w:pPr>
      <w:r w:rsidRPr="00511A7C">
        <w:rPr>
          <w:rFonts w:ascii="Trebuchet MS" w:hAnsi="Trebuchet MS"/>
          <w:sz w:val="22"/>
          <w:szCs w:val="22"/>
        </w:rPr>
        <w:lastRenderedPageBreak/>
        <w:t>Dacă după prima rundă de atragere de fonduri rămân fonduri necontractate, acestea vor face obiectul celei de-a doua rundă de atragere de fonduri</w:t>
      </w:r>
      <w:r w:rsidR="0014443F" w:rsidRPr="00511A7C">
        <w:rPr>
          <w:rFonts w:ascii="Trebuchet MS" w:hAnsi="Trebuchet MS"/>
          <w:sz w:val="22"/>
          <w:szCs w:val="22"/>
        </w:rPr>
        <w:t>.</w:t>
      </w:r>
    </w:p>
    <w:p w14:paraId="76BCE167" w14:textId="1C23F3E1" w:rsidR="00C3345B" w:rsidRPr="00511A7C" w:rsidRDefault="00045978" w:rsidP="00DF7A56">
      <w:pPr>
        <w:pStyle w:val="txt"/>
        <w:rPr>
          <w:rFonts w:ascii="Trebuchet MS" w:hAnsi="Trebuchet MS"/>
          <w:sz w:val="22"/>
          <w:szCs w:val="22"/>
        </w:rPr>
      </w:pPr>
      <w:r w:rsidRPr="00511A7C">
        <w:rPr>
          <w:rFonts w:ascii="Trebuchet MS" w:hAnsi="Trebuchet MS"/>
          <w:sz w:val="22"/>
          <w:szCs w:val="22"/>
        </w:rPr>
        <w:t xml:space="preserve">În această rundă, </w:t>
      </w:r>
      <w:r w:rsidR="00374F30" w:rsidRPr="00511A7C">
        <w:rPr>
          <w:rFonts w:ascii="Trebuchet MS" w:hAnsi="Trebuchet MS"/>
          <w:sz w:val="22"/>
          <w:szCs w:val="22"/>
        </w:rPr>
        <w:t xml:space="preserve">abordarea limită </w:t>
      </w:r>
      <w:r w:rsidRPr="00511A7C">
        <w:rPr>
          <w:rFonts w:ascii="Trebuchet MS" w:hAnsi="Trebuchet MS"/>
          <w:sz w:val="22"/>
          <w:szCs w:val="22"/>
        </w:rPr>
        <w:t>de depunere a cererilor de finanțare</w:t>
      </w:r>
      <w:r w:rsidR="002C18E9" w:rsidRPr="00511A7C">
        <w:rPr>
          <w:rFonts w:ascii="Trebuchet MS" w:hAnsi="Trebuchet MS"/>
          <w:sz w:val="22"/>
          <w:szCs w:val="22"/>
        </w:rPr>
        <w:t xml:space="preserve"> va fi</w:t>
      </w:r>
      <w:r w:rsidRPr="00511A7C">
        <w:rPr>
          <w:rFonts w:ascii="Trebuchet MS" w:hAnsi="Trebuchet MS"/>
          <w:sz w:val="22"/>
          <w:szCs w:val="22"/>
        </w:rPr>
        <w:t xml:space="preserve"> pe principiul primul venit, primul servit.</w:t>
      </w:r>
    </w:p>
    <w:p w14:paraId="3EC82307" w14:textId="035BBF1D" w:rsidR="00CB3EF4" w:rsidRPr="00511A7C" w:rsidRDefault="00CB3EF4" w:rsidP="00DF7A56">
      <w:pPr>
        <w:pStyle w:val="2"/>
        <w:spacing w:before="240" w:after="120"/>
        <w:ind w:left="567"/>
        <w:jc w:val="left"/>
        <w:rPr>
          <w:rFonts w:ascii="Trebuchet MS" w:hAnsi="Trebuchet MS"/>
          <w:b w:val="0"/>
          <w:szCs w:val="22"/>
        </w:rPr>
      </w:pPr>
      <w:bookmarkStart w:id="8" w:name="_Toc102638385"/>
      <w:r w:rsidRPr="00511A7C">
        <w:rPr>
          <w:rFonts w:ascii="Trebuchet MS" w:hAnsi="Trebuchet MS"/>
          <w:b w:val="0"/>
          <w:szCs w:val="22"/>
        </w:rPr>
        <w:t>Solicitanți de finanțare eligibili</w:t>
      </w:r>
      <w:bookmarkEnd w:id="8"/>
    </w:p>
    <w:p w14:paraId="1EF495BE" w14:textId="77777777" w:rsidR="00C4793E" w:rsidRPr="00511A7C" w:rsidRDefault="00C4793E" w:rsidP="00DF7A56">
      <w:pPr>
        <w:pStyle w:val="txt"/>
        <w:rPr>
          <w:rFonts w:ascii="Trebuchet MS" w:hAnsi="Trebuchet MS"/>
          <w:sz w:val="22"/>
          <w:szCs w:val="22"/>
        </w:rPr>
      </w:pPr>
      <w:r w:rsidRPr="00511A7C">
        <w:rPr>
          <w:rFonts w:ascii="Trebuchet MS" w:hAnsi="Trebuchet MS"/>
          <w:sz w:val="22"/>
          <w:szCs w:val="22"/>
        </w:rPr>
        <w:t>Beneficiarii proiectelor depuse în cadrul apelului de proiecte pot fi:</w:t>
      </w:r>
    </w:p>
    <w:p w14:paraId="28215777" w14:textId="77777777" w:rsidR="00C4793E" w:rsidRPr="00511A7C" w:rsidRDefault="00C4793E" w:rsidP="00D05294">
      <w:pPr>
        <w:numPr>
          <w:ilvl w:val="0"/>
          <w:numId w:val="1"/>
        </w:numPr>
        <w:spacing w:before="240"/>
        <w:jc w:val="both"/>
        <w:rPr>
          <w:rFonts w:cs="Arial"/>
          <w:sz w:val="22"/>
          <w:szCs w:val="22"/>
        </w:rPr>
      </w:pPr>
      <w:r w:rsidRPr="00511A7C">
        <w:rPr>
          <w:rFonts w:eastAsia="Times New Roman" w:cs="Arial"/>
          <w:sz w:val="22"/>
          <w:szCs w:val="22"/>
        </w:rPr>
        <w:t>Unitățile administrativ</w:t>
      </w:r>
      <w:r w:rsidR="00664C9E" w:rsidRPr="00511A7C">
        <w:rPr>
          <w:rFonts w:eastAsia="Times New Roman" w:cs="Arial"/>
          <w:sz w:val="22"/>
          <w:szCs w:val="22"/>
        </w:rPr>
        <w:t>-</w:t>
      </w:r>
      <w:r w:rsidRPr="00511A7C">
        <w:rPr>
          <w:rFonts w:eastAsia="Times New Roman" w:cs="Arial"/>
          <w:sz w:val="22"/>
          <w:szCs w:val="22"/>
        </w:rPr>
        <w:t xml:space="preserve">teritoriale, definite conform </w:t>
      </w:r>
      <w:r w:rsidR="0052621D" w:rsidRPr="00511A7C">
        <w:rPr>
          <w:rFonts w:eastAsia="Times New Roman" w:cs="Arial"/>
          <w:sz w:val="22"/>
          <w:szCs w:val="22"/>
        </w:rPr>
        <w:t>O.U.G.</w:t>
      </w:r>
      <w:r w:rsidRPr="00511A7C">
        <w:rPr>
          <w:rFonts w:eastAsia="Times New Roman" w:cs="Arial"/>
          <w:sz w:val="22"/>
          <w:szCs w:val="22"/>
        </w:rPr>
        <w:t xml:space="preserve"> nr. 57/2019 privind Codul Administrativ, cu modificările </w:t>
      </w:r>
      <w:r w:rsidR="00045978" w:rsidRPr="00511A7C">
        <w:rPr>
          <w:rFonts w:eastAsia="Times New Roman" w:cs="Arial"/>
          <w:sz w:val="22"/>
          <w:szCs w:val="22"/>
        </w:rPr>
        <w:t>și</w:t>
      </w:r>
      <w:r w:rsidRPr="00511A7C">
        <w:rPr>
          <w:rFonts w:eastAsia="Times New Roman" w:cs="Arial"/>
          <w:sz w:val="22"/>
          <w:szCs w:val="22"/>
        </w:rPr>
        <w:t xml:space="preserve"> completările ulterioare și constituite potrivit Legii nr. 2/1968 privind organizarea administrativă a teritoriului României, republicată, respectiv:</w:t>
      </w:r>
    </w:p>
    <w:p w14:paraId="222547F9" w14:textId="77777777" w:rsidR="00C4793E" w:rsidRPr="00511A7C" w:rsidRDefault="00C4793E" w:rsidP="00D05294">
      <w:pPr>
        <w:numPr>
          <w:ilvl w:val="3"/>
          <w:numId w:val="5"/>
        </w:numPr>
        <w:spacing w:before="0" w:after="0"/>
        <w:ind w:firstLine="272"/>
        <w:jc w:val="both"/>
        <w:rPr>
          <w:rFonts w:eastAsia="Times New Roman" w:cs="Arial"/>
          <w:sz w:val="22"/>
          <w:szCs w:val="22"/>
        </w:rPr>
      </w:pPr>
      <w:r w:rsidRPr="00511A7C">
        <w:rPr>
          <w:rFonts w:eastAsia="Times New Roman" w:cs="Arial"/>
          <w:sz w:val="22"/>
          <w:szCs w:val="22"/>
        </w:rPr>
        <w:t>municipii reședință de județ, municipiul București</w:t>
      </w:r>
      <w:r w:rsidR="0014443F" w:rsidRPr="00511A7C">
        <w:rPr>
          <w:rFonts w:eastAsia="Times New Roman" w:cs="Arial"/>
          <w:sz w:val="22"/>
          <w:szCs w:val="22"/>
        </w:rPr>
        <w:t>;</w:t>
      </w:r>
    </w:p>
    <w:p w14:paraId="0B46E9D6" w14:textId="77777777" w:rsidR="00C4793E" w:rsidRPr="00511A7C" w:rsidRDefault="00C4793E" w:rsidP="00D05294">
      <w:pPr>
        <w:numPr>
          <w:ilvl w:val="3"/>
          <w:numId w:val="5"/>
        </w:numPr>
        <w:spacing w:before="0" w:after="0"/>
        <w:ind w:firstLine="272"/>
        <w:jc w:val="both"/>
        <w:rPr>
          <w:rFonts w:eastAsia="Times New Roman" w:cs="Arial"/>
          <w:sz w:val="22"/>
          <w:szCs w:val="22"/>
        </w:rPr>
      </w:pPr>
      <w:r w:rsidRPr="00511A7C">
        <w:rPr>
          <w:rFonts w:eastAsia="Times New Roman" w:cs="Arial"/>
          <w:sz w:val="22"/>
          <w:szCs w:val="22"/>
        </w:rPr>
        <w:t>alte municipii</w:t>
      </w:r>
      <w:r w:rsidR="0014443F" w:rsidRPr="00511A7C">
        <w:rPr>
          <w:rFonts w:eastAsia="Times New Roman" w:cs="Arial"/>
          <w:sz w:val="22"/>
          <w:szCs w:val="22"/>
        </w:rPr>
        <w:t>;</w:t>
      </w:r>
    </w:p>
    <w:p w14:paraId="3A856A12" w14:textId="53C23A00" w:rsidR="00C4793E" w:rsidRPr="00511A7C" w:rsidRDefault="00C4793E" w:rsidP="00D05294">
      <w:pPr>
        <w:numPr>
          <w:ilvl w:val="3"/>
          <w:numId w:val="5"/>
        </w:numPr>
        <w:spacing w:before="0" w:after="0"/>
        <w:ind w:firstLine="272"/>
        <w:jc w:val="both"/>
        <w:rPr>
          <w:rFonts w:eastAsia="Times New Roman" w:cs="Arial"/>
          <w:sz w:val="22"/>
          <w:szCs w:val="22"/>
        </w:rPr>
      </w:pPr>
      <w:r w:rsidRPr="00511A7C">
        <w:rPr>
          <w:rFonts w:eastAsia="Times New Roman" w:cs="Arial"/>
          <w:sz w:val="22"/>
          <w:szCs w:val="22"/>
        </w:rPr>
        <w:t>orașe</w:t>
      </w:r>
      <w:r w:rsidR="0014443F" w:rsidRPr="00511A7C">
        <w:rPr>
          <w:rFonts w:eastAsia="Times New Roman" w:cs="Arial"/>
          <w:sz w:val="22"/>
          <w:szCs w:val="22"/>
        </w:rPr>
        <w:t>;</w:t>
      </w:r>
    </w:p>
    <w:p w14:paraId="5D37ED56" w14:textId="43300332" w:rsidR="00E32DA1" w:rsidRPr="00511A7C" w:rsidRDefault="00E32DA1" w:rsidP="00D05294">
      <w:pPr>
        <w:numPr>
          <w:ilvl w:val="3"/>
          <w:numId w:val="5"/>
        </w:numPr>
        <w:spacing w:before="0" w:after="0"/>
        <w:ind w:firstLine="272"/>
        <w:jc w:val="both"/>
        <w:rPr>
          <w:rFonts w:eastAsia="Times New Roman" w:cs="Arial"/>
          <w:sz w:val="22"/>
          <w:szCs w:val="22"/>
        </w:rPr>
      </w:pPr>
      <w:r w:rsidRPr="00511A7C">
        <w:rPr>
          <w:rFonts w:eastAsia="Times New Roman" w:cs="Arial"/>
          <w:sz w:val="22"/>
          <w:szCs w:val="22"/>
        </w:rPr>
        <w:t>comune.</w:t>
      </w:r>
    </w:p>
    <w:p w14:paraId="433B7710" w14:textId="3DE24A56" w:rsidR="00AD0D27" w:rsidRPr="00511A7C" w:rsidRDefault="00C4793E" w:rsidP="00717A6B">
      <w:pPr>
        <w:numPr>
          <w:ilvl w:val="0"/>
          <w:numId w:val="1"/>
        </w:numPr>
        <w:spacing w:before="240" w:after="0"/>
        <w:jc w:val="both"/>
        <w:rPr>
          <w:rFonts w:cs="Arial"/>
          <w:sz w:val="22"/>
          <w:szCs w:val="22"/>
        </w:rPr>
      </w:pPr>
      <w:r w:rsidRPr="00511A7C">
        <w:rPr>
          <w:rFonts w:eastAsia="Times New Roman" w:cs="Arial"/>
          <w:sz w:val="22"/>
          <w:szCs w:val="22"/>
        </w:rPr>
        <w:t>Subdiviziunile administrativ</w:t>
      </w:r>
      <w:r w:rsidR="00664C9E" w:rsidRPr="00511A7C">
        <w:rPr>
          <w:rFonts w:eastAsia="Times New Roman" w:cs="Arial"/>
          <w:sz w:val="22"/>
          <w:szCs w:val="22"/>
        </w:rPr>
        <w:t>-</w:t>
      </w:r>
      <w:r w:rsidRPr="00511A7C">
        <w:rPr>
          <w:rFonts w:eastAsia="Times New Roman" w:cs="Arial"/>
          <w:sz w:val="22"/>
          <w:szCs w:val="22"/>
        </w:rPr>
        <w:t xml:space="preserve">teritoriale ale municipiilor, definite conform </w:t>
      </w:r>
      <w:r w:rsidR="0052621D" w:rsidRPr="00511A7C">
        <w:rPr>
          <w:rFonts w:eastAsia="Times New Roman" w:cs="Arial"/>
          <w:sz w:val="22"/>
          <w:szCs w:val="22"/>
        </w:rPr>
        <w:t>O.U.G.</w:t>
      </w:r>
      <w:r w:rsidRPr="00511A7C">
        <w:rPr>
          <w:rFonts w:eastAsia="Times New Roman" w:cs="Arial"/>
          <w:sz w:val="22"/>
          <w:szCs w:val="22"/>
        </w:rPr>
        <w:t xml:space="preserve"> nr. 57/2019 privind Codul Administrativ, cu modificările şi completările ulterioare, respectiv </w:t>
      </w:r>
      <w:r w:rsidRPr="00511A7C">
        <w:rPr>
          <w:rFonts w:eastAsia="Times New Roman" w:cs="Arial"/>
          <w:bCs/>
          <w:sz w:val="22"/>
          <w:szCs w:val="22"/>
        </w:rPr>
        <w:t>s</w:t>
      </w:r>
      <w:r w:rsidRPr="00511A7C">
        <w:rPr>
          <w:rFonts w:eastAsia="Times New Roman" w:cs="Arial"/>
          <w:sz w:val="22"/>
          <w:szCs w:val="22"/>
        </w:rPr>
        <w:t>ectoarele municipiului București;</w:t>
      </w:r>
    </w:p>
    <w:p w14:paraId="5B536E49" w14:textId="77777777" w:rsidR="00CB3EF4" w:rsidRPr="00511A7C" w:rsidRDefault="00CB3EF4" w:rsidP="00DF7A56">
      <w:pPr>
        <w:pStyle w:val="2"/>
        <w:spacing w:before="240" w:after="120"/>
        <w:ind w:left="567"/>
        <w:jc w:val="left"/>
        <w:rPr>
          <w:rFonts w:ascii="Trebuchet MS" w:hAnsi="Trebuchet MS"/>
          <w:b w:val="0"/>
          <w:szCs w:val="22"/>
        </w:rPr>
      </w:pPr>
      <w:bookmarkStart w:id="9" w:name="_Toc102638386"/>
      <w:r w:rsidRPr="00511A7C">
        <w:rPr>
          <w:rFonts w:ascii="Trebuchet MS" w:hAnsi="Trebuchet MS"/>
          <w:b w:val="0"/>
          <w:szCs w:val="22"/>
        </w:rPr>
        <w:t>P</w:t>
      </w:r>
      <w:r w:rsidRPr="00511A7C">
        <w:rPr>
          <w:rFonts w:ascii="Trebuchet MS" w:hAnsi="Trebuchet MS"/>
          <w:b w:val="0"/>
          <w:szCs w:val="22"/>
          <w:highlight w:val="white"/>
        </w:rPr>
        <w:t>erioada</w:t>
      </w:r>
      <w:r w:rsidRPr="00511A7C">
        <w:rPr>
          <w:rFonts w:ascii="Trebuchet MS" w:hAnsi="Trebuchet MS"/>
          <w:b w:val="0"/>
          <w:szCs w:val="22"/>
        </w:rPr>
        <w:t xml:space="preserve"> de depunere a cererilor de finanțare</w:t>
      </w:r>
      <w:bookmarkEnd w:id="9"/>
      <w:r w:rsidRPr="00511A7C">
        <w:rPr>
          <w:rFonts w:ascii="Trebuchet MS" w:hAnsi="Trebuchet MS"/>
          <w:b w:val="0"/>
          <w:szCs w:val="22"/>
        </w:rPr>
        <w:t xml:space="preserve"> </w:t>
      </w:r>
    </w:p>
    <w:p w14:paraId="2ABADFAE" w14:textId="77777777" w:rsidR="00FA398C" w:rsidRPr="00511A7C" w:rsidRDefault="00FA398C" w:rsidP="00DF7A56">
      <w:pPr>
        <w:keepNext/>
        <w:pBdr>
          <w:top w:val="nil"/>
          <w:left w:val="nil"/>
          <w:bottom w:val="nil"/>
          <w:right w:val="nil"/>
          <w:between w:val="nil"/>
        </w:pBdr>
        <w:spacing w:before="240" w:after="240"/>
        <w:jc w:val="both"/>
        <w:rPr>
          <w:rFonts w:eastAsia="Times New Roman" w:cs="Arial"/>
          <w:sz w:val="22"/>
          <w:szCs w:val="22"/>
        </w:rPr>
      </w:pPr>
      <w:r w:rsidRPr="00511A7C">
        <w:rPr>
          <w:rFonts w:eastAsia="Times New Roman" w:cs="Arial"/>
          <w:sz w:val="22"/>
          <w:szCs w:val="22"/>
        </w:rPr>
        <w:t xml:space="preserve">Calendarul depunerii cererilor de finanțare:  </w:t>
      </w:r>
    </w:p>
    <w:p w14:paraId="64850F26" w14:textId="77777777" w:rsidR="006D651B" w:rsidRPr="00DF2F2E" w:rsidRDefault="006D651B" w:rsidP="006D651B">
      <w:pPr>
        <w:pStyle w:val="txt"/>
        <w:shd w:val="clear" w:color="auto" w:fill="F2F2F2" w:themeFill="background1" w:themeFillShade="F2"/>
        <w:spacing w:before="40" w:after="40"/>
        <w:rPr>
          <w:rFonts w:ascii="Trebuchet MS" w:eastAsia="Times New Roman" w:hAnsi="Trebuchet MS" w:cs="Arial"/>
          <w:bCs/>
          <w:sz w:val="22"/>
        </w:rPr>
      </w:pPr>
      <w:bookmarkStart w:id="10" w:name="_Toc102638387"/>
      <w:r w:rsidRPr="00DF2F2E">
        <w:rPr>
          <w:rFonts w:ascii="Trebuchet MS" w:eastAsia="Times New Roman" w:hAnsi="Trebuchet MS" w:cs="Arial"/>
          <w:bCs/>
          <w:sz w:val="22"/>
        </w:rPr>
        <w:t xml:space="preserve">Prima rundă de atragere de fonduri </w:t>
      </w:r>
    </w:p>
    <w:p w14:paraId="5FA30CE1" w14:textId="1C7EB28C" w:rsidR="006D651B" w:rsidRPr="00DF2F2E" w:rsidRDefault="006D651B" w:rsidP="006D651B">
      <w:pPr>
        <w:pStyle w:val="txt"/>
        <w:spacing w:before="40" w:after="40"/>
        <w:ind w:left="570"/>
        <w:rPr>
          <w:rFonts w:ascii="Trebuchet MS" w:hAnsi="Trebuchet MS"/>
          <w:sz w:val="22"/>
        </w:rPr>
      </w:pPr>
      <w:r w:rsidRPr="00DF2F2E">
        <w:rPr>
          <w:rFonts w:ascii="Trebuchet MS" w:hAnsi="Trebuchet MS"/>
          <w:sz w:val="22"/>
        </w:rPr>
        <w:t xml:space="preserve">Începerea depunerii de proiecte: </w:t>
      </w:r>
      <w:r w:rsidRPr="00DF2F2E">
        <w:rPr>
          <w:rFonts w:ascii="Trebuchet MS" w:hAnsi="Trebuchet MS"/>
          <w:sz w:val="22"/>
        </w:rPr>
        <w:tab/>
        <w:t xml:space="preserve">                               </w:t>
      </w:r>
      <w:r w:rsidRPr="00DF2F2E">
        <w:rPr>
          <w:rFonts w:ascii="Trebuchet MS" w:hAnsi="Trebuchet MS"/>
          <w:sz w:val="22"/>
        </w:rPr>
        <w:tab/>
      </w:r>
      <w:r w:rsidRPr="00DF2F2E">
        <w:rPr>
          <w:rFonts w:ascii="Trebuchet MS" w:hAnsi="Trebuchet MS"/>
          <w:sz w:val="22"/>
        </w:rPr>
        <w:t xml:space="preserve"> </w:t>
      </w:r>
      <w:r w:rsidRPr="00DF2F2E">
        <w:rPr>
          <w:rFonts w:ascii="Trebuchet MS" w:hAnsi="Trebuchet MS"/>
          <w:sz w:val="22"/>
        </w:rPr>
        <w:t>30</w:t>
      </w:r>
      <w:r w:rsidRPr="00DF2F2E">
        <w:rPr>
          <w:rFonts w:ascii="Trebuchet MS" w:hAnsi="Trebuchet MS"/>
          <w:sz w:val="22"/>
        </w:rPr>
        <w:t xml:space="preserve"> mai 2022,  ora 10:00</w:t>
      </w:r>
    </w:p>
    <w:p w14:paraId="0D31F90B" w14:textId="2F35BD29" w:rsidR="006D651B" w:rsidRPr="00DF2F2E" w:rsidRDefault="006D651B" w:rsidP="006D651B">
      <w:pPr>
        <w:pStyle w:val="txt"/>
        <w:spacing w:before="40" w:after="40"/>
        <w:ind w:left="570"/>
        <w:rPr>
          <w:rFonts w:ascii="Trebuchet MS" w:hAnsi="Trebuchet MS"/>
          <w:color w:val="000000"/>
          <w:sz w:val="22"/>
        </w:rPr>
      </w:pPr>
      <w:r w:rsidRPr="00DF2F2E">
        <w:rPr>
          <w:rFonts w:ascii="Trebuchet MS" w:hAnsi="Trebuchet MS"/>
          <w:color w:val="000000"/>
          <w:sz w:val="22"/>
        </w:rPr>
        <w:t xml:space="preserve">Închiderea depunerii de proiecte: </w:t>
      </w:r>
      <w:r w:rsidRPr="00DF2F2E">
        <w:rPr>
          <w:rFonts w:ascii="Trebuchet MS" w:hAnsi="Trebuchet MS"/>
          <w:color w:val="000000"/>
          <w:sz w:val="22"/>
        </w:rPr>
        <w:tab/>
      </w:r>
      <w:r w:rsidRPr="00DF2F2E">
        <w:rPr>
          <w:rFonts w:ascii="Trebuchet MS" w:hAnsi="Trebuchet MS"/>
          <w:color w:val="000000"/>
          <w:sz w:val="22"/>
        </w:rPr>
        <w:tab/>
      </w:r>
      <w:r w:rsidRPr="00DF2F2E">
        <w:rPr>
          <w:rFonts w:ascii="Trebuchet MS" w:hAnsi="Trebuchet MS"/>
          <w:color w:val="000000"/>
          <w:sz w:val="22"/>
        </w:rPr>
        <w:tab/>
      </w:r>
      <w:r w:rsidR="00DF2F2E">
        <w:rPr>
          <w:rFonts w:ascii="Trebuchet MS" w:hAnsi="Trebuchet MS"/>
          <w:color w:val="000000"/>
          <w:sz w:val="22"/>
        </w:rPr>
        <w:t xml:space="preserve">        </w:t>
      </w:r>
      <w:r w:rsidRPr="00DF2F2E">
        <w:rPr>
          <w:rFonts w:ascii="Trebuchet MS" w:hAnsi="Trebuchet MS"/>
          <w:color w:val="000000"/>
          <w:sz w:val="22"/>
        </w:rPr>
        <w:t xml:space="preserve">  30 iunie 2022, </w:t>
      </w:r>
      <w:r w:rsidR="00DF2F2E">
        <w:rPr>
          <w:rFonts w:ascii="Trebuchet MS" w:hAnsi="Trebuchet MS"/>
          <w:color w:val="000000"/>
          <w:sz w:val="22"/>
        </w:rPr>
        <w:t xml:space="preserve"> </w:t>
      </w:r>
      <w:r w:rsidRPr="00DF2F2E">
        <w:rPr>
          <w:rFonts w:ascii="Trebuchet MS" w:hAnsi="Trebuchet MS"/>
          <w:color w:val="000000"/>
          <w:sz w:val="22"/>
        </w:rPr>
        <w:t>ora 23:59</w:t>
      </w:r>
    </w:p>
    <w:p w14:paraId="512BE4A6" w14:textId="77777777" w:rsidR="006D651B" w:rsidRPr="00DF2F2E" w:rsidRDefault="006D651B" w:rsidP="006D65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40" w:after="40"/>
        <w:ind w:left="1080" w:right="57"/>
        <w:jc w:val="both"/>
        <w:rPr>
          <w:rFonts w:eastAsia="Times New Roman" w:cs="Arial"/>
          <w:color w:val="000000"/>
          <w:sz w:val="22"/>
        </w:rPr>
      </w:pPr>
    </w:p>
    <w:p w14:paraId="1BEFA35A" w14:textId="77777777" w:rsidR="006D651B" w:rsidRPr="00DF2F2E" w:rsidRDefault="006D651B" w:rsidP="006D651B">
      <w:pPr>
        <w:shd w:val="clear" w:color="auto" w:fill="F2F2F2" w:themeFill="background1" w:themeFillShade="F2"/>
        <w:spacing w:before="40" w:after="40"/>
        <w:jc w:val="both"/>
        <w:rPr>
          <w:rFonts w:eastAsia="Times New Roman" w:cs="Arial"/>
          <w:bCs/>
          <w:sz w:val="22"/>
        </w:rPr>
      </w:pPr>
      <w:r w:rsidRPr="00DF2F2E">
        <w:rPr>
          <w:rFonts w:eastAsia="Times New Roman" w:cs="Arial"/>
          <w:bCs/>
          <w:sz w:val="22"/>
        </w:rPr>
        <w:t>A doua rundă de atragere de fonduri</w:t>
      </w:r>
    </w:p>
    <w:p w14:paraId="535A6E83" w14:textId="25F67956" w:rsidR="006D651B" w:rsidRPr="00DF2F2E" w:rsidRDefault="006D651B" w:rsidP="006D651B">
      <w:pPr>
        <w:pStyle w:val="txt"/>
        <w:spacing w:before="40" w:after="40"/>
        <w:ind w:left="570"/>
        <w:rPr>
          <w:rFonts w:ascii="Trebuchet MS" w:hAnsi="Trebuchet MS"/>
          <w:color w:val="000000"/>
          <w:sz w:val="22"/>
        </w:rPr>
      </w:pPr>
      <w:r w:rsidRPr="00DF2F2E">
        <w:rPr>
          <w:rFonts w:ascii="Trebuchet MS" w:hAnsi="Trebuchet MS"/>
          <w:color w:val="000000"/>
          <w:sz w:val="22"/>
        </w:rPr>
        <w:t xml:space="preserve">Începerea depunerii de proiecte: </w:t>
      </w:r>
      <w:r w:rsidRPr="00DF2F2E">
        <w:rPr>
          <w:rFonts w:ascii="Trebuchet MS" w:hAnsi="Trebuchet MS"/>
          <w:color w:val="000000"/>
          <w:sz w:val="22"/>
        </w:rPr>
        <w:tab/>
      </w:r>
      <w:r w:rsidRPr="00DF2F2E">
        <w:rPr>
          <w:rFonts w:ascii="Trebuchet MS" w:hAnsi="Trebuchet MS"/>
          <w:color w:val="000000"/>
          <w:sz w:val="22"/>
        </w:rPr>
        <w:tab/>
      </w:r>
      <w:r w:rsidRPr="00DF2F2E">
        <w:rPr>
          <w:rFonts w:ascii="Trebuchet MS" w:hAnsi="Trebuchet MS"/>
          <w:color w:val="000000"/>
          <w:sz w:val="22"/>
        </w:rPr>
        <w:tab/>
        <w:t>1 septembrie 2022, ora 10:00</w:t>
      </w:r>
    </w:p>
    <w:p w14:paraId="4F4E87FB" w14:textId="558DD077" w:rsidR="006D651B" w:rsidRPr="00DF2F2E" w:rsidRDefault="006D651B" w:rsidP="006D651B">
      <w:pPr>
        <w:pStyle w:val="txt"/>
        <w:spacing w:before="40" w:after="40"/>
        <w:ind w:left="570"/>
        <w:rPr>
          <w:rFonts w:ascii="Trebuchet MS" w:hAnsi="Trebuchet MS"/>
          <w:color w:val="000000"/>
          <w:sz w:val="22"/>
        </w:rPr>
      </w:pPr>
      <w:r w:rsidRPr="00DF2F2E">
        <w:rPr>
          <w:rFonts w:ascii="Trebuchet MS" w:hAnsi="Trebuchet MS"/>
          <w:color w:val="000000"/>
          <w:sz w:val="22"/>
        </w:rPr>
        <w:t xml:space="preserve">Închiderea depunerii de proiecte: </w:t>
      </w:r>
      <w:r w:rsidRPr="00DF2F2E">
        <w:rPr>
          <w:rFonts w:ascii="Trebuchet MS" w:hAnsi="Trebuchet MS"/>
          <w:color w:val="000000"/>
          <w:sz w:val="22"/>
        </w:rPr>
        <w:tab/>
      </w:r>
      <w:r w:rsidRPr="00DF2F2E">
        <w:rPr>
          <w:rFonts w:ascii="Trebuchet MS" w:hAnsi="Trebuchet MS"/>
          <w:color w:val="000000"/>
          <w:sz w:val="22"/>
        </w:rPr>
        <w:tab/>
      </w:r>
      <w:r w:rsidRPr="00DF2F2E">
        <w:rPr>
          <w:rFonts w:ascii="Trebuchet MS" w:hAnsi="Trebuchet MS"/>
          <w:color w:val="000000"/>
          <w:sz w:val="22"/>
        </w:rPr>
        <w:tab/>
      </w:r>
      <w:bookmarkStart w:id="11" w:name="_GoBack"/>
      <w:bookmarkEnd w:id="11"/>
      <w:r w:rsidRPr="00DF2F2E">
        <w:rPr>
          <w:rFonts w:ascii="Trebuchet MS" w:hAnsi="Trebuchet MS"/>
          <w:color w:val="000000"/>
          <w:sz w:val="22"/>
        </w:rPr>
        <w:t>30 septembrie 2022, ora 23:59</w:t>
      </w:r>
    </w:p>
    <w:p w14:paraId="2B7695C7" w14:textId="77777777" w:rsidR="00CB3EF4" w:rsidRPr="00511A7C" w:rsidRDefault="00CB3EF4" w:rsidP="00DF7A56">
      <w:pPr>
        <w:pStyle w:val="2"/>
        <w:jc w:val="left"/>
        <w:rPr>
          <w:rFonts w:ascii="Trebuchet MS" w:hAnsi="Trebuchet MS"/>
          <w:b w:val="0"/>
          <w:szCs w:val="22"/>
        </w:rPr>
      </w:pPr>
      <w:r w:rsidRPr="00511A7C">
        <w:rPr>
          <w:rFonts w:ascii="Trebuchet MS" w:hAnsi="Trebuchet MS"/>
          <w:b w:val="0"/>
          <w:szCs w:val="22"/>
        </w:rPr>
        <w:t>Modalitatea de depunere a proiectelor</w:t>
      </w:r>
      <w:bookmarkEnd w:id="10"/>
    </w:p>
    <w:p w14:paraId="7F5CC064" w14:textId="77777777" w:rsidR="00852964" w:rsidRPr="00511A7C" w:rsidRDefault="00852964" w:rsidP="00DF7A56">
      <w:pPr>
        <w:pStyle w:val="txt"/>
        <w:rPr>
          <w:rFonts w:ascii="Trebuchet MS" w:hAnsi="Trebuchet MS"/>
          <w:sz w:val="22"/>
          <w:szCs w:val="22"/>
        </w:rPr>
      </w:pPr>
      <w:r w:rsidRPr="00511A7C">
        <w:rPr>
          <w:rFonts w:ascii="Trebuchet MS" w:hAnsi="Trebuchet MS"/>
          <w:sz w:val="22"/>
          <w:szCs w:val="22"/>
        </w:rPr>
        <w:t>În cadrul celor două runde de atragere de fonduri, toate cererile de finanțare, precum și răspunsurile la solicitările de clarificări se vor depune exclusiv prin aplicația electronică de pe site</w:t>
      </w:r>
      <w:r w:rsidR="00664C9E" w:rsidRPr="00511A7C">
        <w:rPr>
          <w:rFonts w:ascii="Trebuchet MS" w:hAnsi="Trebuchet MS"/>
          <w:sz w:val="22"/>
          <w:szCs w:val="22"/>
        </w:rPr>
        <w:t>-</w:t>
      </w:r>
      <w:r w:rsidRPr="00511A7C">
        <w:rPr>
          <w:rFonts w:ascii="Trebuchet MS" w:hAnsi="Trebuchet MS"/>
          <w:sz w:val="22"/>
          <w:szCs w:val="22"/>
        </w:rPr>
        <w:t xml:space="preserve">ul Ministerului Dezvoltării, Lucrărilor Publice și Administrației, </w:t>
      </w:r>
      <w:hyperlink r:id="rId8" w:history="1">
        <w:r w:rsidR="00237F7B" w:rsidRPr="00511A7C">
          <w:rPr>
            <w:rStyle w:val="Hyperlink"/>
            <w:rFonts w:ascii="Trebuchet MS" w:hAnsi="Trebuchet MS" w:cs="Arial"/>
            <w:i/>
            <w:iCs/>
            <w:color w:val="auto"/>
            <w:sz w:val="22"/>
            <w:szCs w:val="22"/>
            <w:u w:val="none"/>
          </w:rPr>
          <w:t>www.mdlpa.ro/investiții/PNRR</w:t>
        </w:r>
      </w:hyperlink>
      <w:r w:rsidRPr="00511A7C">
        <w:rPr>
          <w:rFonts w:ascii="Trebuchet MS" w:hAnsi="Trebuchet MS"/>
          <w:sz w:val="22"/>
          <w:szCs w:val="22"/>
        </w:rPr>
        <w:t xml:space="preserve">, doar în intervalele de depunere menționate la secțiunea de mai sus. Nu se pot transmite cereri de finanțare în afara perioadei de depunere, aplicația blocând înregistrarea acestora. </w:t>
      </w:r>
    </w:p>
    <w:p w14:paraId="244DB903" w14:textId="77777777" w:rsidR="00852964" w:rsidRPr="00511A7C" w:rsidRDefault="00852964" w:rsidP="00DF7A56">
      <w:pPr>
        <w:pStyle w:val="txt"/>
        <w:rPr>
          <w:rFonts w:ascii="Trebuchet MS" w:hAnsi="Trebuchet MS"/>
          <w:sz w:val="22"/>
          <w:szCs w:val="22"/>
        </w:rPr>
      </w:pPr>
      <w:r w:rsidRPr="00511A7C">
        <w:rPr>
          <w:rFonts w:ascii="Trebuchet MS" w:hAnsi="Trebuchet MS"/>
          <w:sz w:val="22"/>
          <w:szCs w:val="22"/>
        </w:rPr>
        <w:t xml:space="preserve">Data depunerii </w:t>
      </w:r>
      <w:r w:rsidRPr="00511A7C">
        <w:rPr>
          <w:rFonts w:ascii="Trebuchet MS" w:hAnsi="Trebuchet MS"/>
          <w:i/>
          <w:iCs/>
          <w:sz w:val="22"/>
          <w:szCs w:val="22"/>
        </w:rPr>
        <w:t>Cererii de finanțare</w:t>
      </w:r>
      <w:r w:rsidRPr="00511A7C">
        <w:rPr>
          <w:rFonts w:ascii="Trebuchet MS" w:hAnsi="Trebuchet MS"/>
          <w:sz w:val="22"/>
          <w:szCs w:val="22"/>
        </w:rPr>
        <w:t xml:space="preserve"> este considerată data transmiterii solicitării prin sistemul electronic, preluată din registratura MDLPA.</w:t>
      </w:r>
    </w:p>
    <w:p w14:paraId="54BF6528" w14:textId="507514D2" w:rsidR="00852964" w:rsidRPr="00511A7C" w:rsidRDefault="00852964" w:rsidP="00DF7A56">
      <w:pPr>
        <w:pStyle w:val="txt"/>
        <w:rPr>
          <w:rFonts w:ascii="Trebuchet MS" w:hAnsi="Trebuchet MS"/>
          <w:sz w:val="22"/>
          <w:szCs w:val="22"/>
        </w:rPr>
      </w:pPr>
      <w:r w:rsidRPr="00511A7C">
        <w:rPr>
          <w:rFonts w:ascii="Trebuchet MS" w:hAnsi="Trebuchet MS"/>
          <w:sz w:val="22"/>
          <w:szCs w:val="22"/>
        </w:rPr>
        <w:t>Cererile de finanțare depuse prin sistemul informatic, precum și toate documentele care le însoțesc, se vor transmite sub semnătur</w:t>
      </w:r>
      <w:r w:rsidR="00237F7B" w:rsidRPr="00511A7C">
        <w:rPr>
          <w:rFonts w:ascii="Trebuchet MS" w:hAnsi="Trebuchet MS"/>
          <w:sz w:val="22"/>
          <w:szCs w:val="22"/>
        </w:rPr>
        <w:t>a</w:t>
      </w:r>
      <w:r w:rsidRPr="00511A7C">
        <w:rPr>
          <w:rFonts w:ascii="Trebuchet MS" w:hAnsi="Trebuchet MS"/>
          <w:sz w:val="22"/>
          <w:szCs w:val="22"/>
        </w:rPr>
        <w:t xml:space="preserve"> electronică extinsă a reprezentantului legal al UAT</w:t>
      </w:r>
      <w:r w:rsidR="00664C9E" w:rsidRPr="00511A7C">
        <w:rPr>
          <w:rFonts w:ascii="Trebuchet MS" w:hAnsi="Trebuchet MS"/>
          <w:sz w:val="22"/>
          <w:szCs w:val="22"/>
        </w:rPr>
        <w:t>-</w:t>
      </w:r>
      <w:r w:rsidRPr="00511A7C">
        <w:rPr>
          <w:rFonts w:ascii="Trebuchet MS" w:hAnsi="Trebuchet MS"/>
          <w:sz w:val="22"/>
          <w:szCs w:val="22"/>
        </w:rPr>
        <w:t>ului, sau a persoanei împuternicite de către acesta, după caz, certificată în conformitate cu prevederile legale în vigoare.</w:t>
      </w:r>
    </w:p>
    <w:p w14:paraId="4D988ACB" w14:textId="77777777" w:rsidR="00A635B6" w:rsidRPr="00511A7C" w:rsidRDefault="00852964" w:rsidP="00DF7A56">
      <w:pPr>
        <w:pStyle w:val="txt"/>
        <w:rPr>
          <w:rFonts w:ascii="Trebuchet MS" w:hAnsi="Trebuchet MS"/>
          <w:sz w:val="22"/>
          <w:szCs w:val="22"/>
        </w:rPr>
      </w:pPr>
      <w:r w:rsidRPr="00511A7C">
        <w:rPr>
          <w:rFonts w:ascii="Trebuchet MS" w:hAnsi="Trebuchet MS"/>
          <w:sz w:val="22"/>
          <w:szCs w:val="22"/>
        </w:rPr>
        <w:t>Cererile de finanțare se vor completa cu valorile eligibile ale proiectelor generat de către aplicația de investiții PNRR, exprimate în lei fără TVA, luând în considera</w:t>
      </w:r>
      <w:r w:rsidR="00E33839" w:rsidRPr="00511A7C">
        <w:rPr>
          <w:rFonts w:ascii="Trebuchet MS" w:hAnsi="Trebuchet MS"/>
          <w:sz w:val="22"/>
          <w:szCs w:val="22"/>
        </w:rPr>
        <w:t>r</w:t>
      </w:r>
      <w:r w:rsidRPr="00511A7C">
        <w:rPr>
          <w:rFonts w:ascii="Trebuchet MS" w:hAnsi="Trebuchet MS"/>
          <w:sz w:val="22"/>
          <w:szCs w:val="22"/>
        </w:rPr>
        <w:t xml:space="preserve">e cursul Inforeuro aferent lunii mai 2021 de </w:t>
      </w:r>
      <w:r w:rsidRPr="00511A7C">
        <w:rPr>
          <w:rFonts w:ascii="Trebuchet MS" w:hAnsi="Trebuchet MS"/>
          <w:bCs/>
          <w:sz w:val="22"/>
          <w:szCs w:val="22"/>
        </w:rPr>
        <w:t>1 euro=4,9227 lei</w:t>
      </w:r>
      <w:r w:rsidRPr="00511A7C">
        <w:rPr>
          <w:rFonts w:ascii="Trebuchet MS" w:hAnsi="Trebuchet MS"/>
          <w:sz w:val="22"/>
          <w:szCs w:val="22"/>
        </w:rPr>
        <w:t>.</w:t>
      </w:r>
      <w:r w:rsidR="00A635B6" w:rsidRPr="00511A7C">
        <w:rPr>
          <w:rFonts w:ascii="Trebuchet MS" w:hAnsi="Trebuchet MS"/>
          <w:sz w:val="22"/>
          <w:szCs w:val="22"/>
        </w:rPr>
        <w:t xml:space="preserve"> </w:t>
      </w:r>
    </w:p>
    <w:p w14:paraId="701170B9" w14:textId="77777777" w:rsidR="00A635B6" w:rsidRPr="00511A7C" w:rsidRDefault="00852964" w:rsidP="00DF7A56">
      <w:pPr>
        <w:pStyle w:val="txt"/>
        <w:rPr>
          <w:rFonts w:ascii="Trebuchet MS" w:hAnsi="Trebuchet MS"/>
          <w:sz w:val="22"/>
          <w:szCs w:val="22"/>
        </w:rPr>
      </w:pPr>
      <w:r w:rsidRPr="00511A7C">
        <w:rPr>
          <w:rFonts w:ascii="Trebuchet MS" w:hAnsi="Trebuchet MS"/>
          <w:sz w:val="22"/>
          <w:szCs w:val="22"/>
        </w:rPr>
        <w:lastRenderedPageBreak/>
        <w:t>La transmitere, fiecare cerere de finanțare va primi un număr de înregistrare, conți</w:t>
      </w:r>
      <w:r w:rsidR="00656E75" w:rsidRPr="00511A7C">
        <w:rPr>
          <w:rFonts w:ascii="Trebuchet MS" w:hAnsi="Trebuchet MS"/>
          <w:sz w:val="22"/>
          <w:szCs w:val="22"/>
        </w:rPr>
        <w:t xml:space="preserve">nând data și ora înregistrării, </w:t>
      </w:r>
      <w:r w:rsidRPr="00511A7C">
        <w:rPr>
          <w:rFonts w:ascii="Trebuchet MS" w:hAnsi="Trebuchet MS"/>
          <w:sz w:val="22"/>
          <w:szCs w:val="22"/>
        </w:rPr>
        <w:t xml:space="preserve">comunicat solicitantului în mod automat, prin platforma informatică. Orice corespondență ulterioară va face referire, în mod obligatoriu, la numărul de înregistrare a cererii de finanțare generat și transmis în mod automat de </w:t>
      </w:r>
      <w:r w:rsidR="00A635B6" w:rsidRPr="00511A7C">
        <w:rPr>
          <w:rFonts w:ascii="Trebuchet MS" w:hAnsi="Trebuchet MS"/>
          <w:sz w:val="22"/>
          <w:szCs w:val="22"/>
        </w:rPr>
        <w:t>platforma</w:t>
      </w:r>
      <w:r w:rsidRPr="00511A7C">
        <w:rPr>
          <w:rFonts w:ascii="Trebuchet MS" w:hAnsi="Trebuchet MS"/>
          <w:sz w:val="22"/>
          <w:szCs w:val="22"/>
        </w:rPr>
        <w:t xml:space="preserve"> informatic</w:t>
      </w:r>
      <w:r w:rsidR="00A635B6" w:rsidRPr="00511A7C">
        <w:rPr>
          <w:rFonts w:ascii="Trebuchet MS" w:hAnsi="Trebuchet MS"/>
          <w:sz w:val="22"/>
          <w:szCs w:val="22"/>
        </w:rPr>
        <w:t>ă</w:t>
      </w:r>
      <w:r w:rsidRPr="00511A7C">
        <w:rPr>
          <w:rFonts w:ascii="Trebuchet MS" w:hAnsi="Trebuchet MS"/>
          <w:sz w:val="22"/>
          <w:szCs w:val="22"/>
        </w:rPr>
        <w:t xml:space="preserve">. </w:t>
      </w:r>
    </w:p>
    <w:p w14:paraId="681E6762" w14:textId="77777777" w:rsidR="00852964" w:rsidRPr="00511A7C" w:rsidRDefault="00852964" w:rsidP="00DF7A56">
      <w:pPr>
        <w:pStyle w:val="txt"/>
        <w:rPr>
          <w:rFonts w:ascii="Trebuchet MS" w:hAnsi="Trebuchet MS"/>
          <w:sz w:val="22"/>
          <w:szCs w:val="22"/>
        </w:rPr>
      </w:pPr>
      <w:r w:rsidRPr="00511A7C">
        <w:rPr>
          <w:rFonts w:ascii="Trebuchet MS" w:hAnsi="Trebuchet MS"/>
          <w:sz w:val="22"/>
          <w:szCs w:val="22"/>
        </w:rPr>
        <w:t xml:space="preserve">Solicitanții vor putea retrage/modifica o cerere de finanțare în termen de </w:t>
      </w:r>
      <w:r w:rsidR="00DF1876" w:rsidRPr="00511A7C">
        <w:rPr>
          <w:rFonts w:ascii="Trebuchet MS" w:hAnsi="Trebuchet MS"/>
          <w:sz w:val="22"/>
          <w:szCs w:val="22"/>
        </w:rPr>
        <w:t>3</w:t>
      </w:r>
      <w:r w:rsidRPr="00511A7C">
        <w:rPr>
          <w:rFonts w:ascii="Trebuchet MS" w:hAnsi="Trebuchet MS"/>
          <w:sz w:val="22"/>
          <w:szCs w:val="22"/>
        </w:rPr>
        <w:t xml:space="preserve"> zile lucrătoare de la data și ora înregistrării. În acest caz, solicitanții vor avea posibilitatea de a modifica și retransmite cererea de finanțare, urmând aceleași reguli și în limita bugetului disponibil fiecărei investiții. </w:t>
      </w:r>
    </w:p>
    <w:p w14:paraId="7171164E" w14:textId="77777777" w:rsidR="00852964" w:rsidRPr="00511A7C" w:rsidRDefault="00852964" w:rsidP="00DF7A56">
      <w:pPr>
        <w:pStyle w:val="txt"/>
        <w:rPr>
          <w:rFonts w:ascii="Trebuchet MS" w:hAnsi="Trebuchet MS"/>
          <w:sz w:val="22"/>
          <w:szCs w:val="22"/>
        </w:rPr>
      </w:pPr>
      <w:r w:rsidRPr="00511A7C">
        <w:rPr>
          <w:rFonts w:ascii="Trebuchet MS" w:hAnsi="Trebuchet MS"/>
          <w:sz w:val="22"/>
          <w:szCs w:val="22"/>
        </w:rPr>
        <w:t xml:space="preserve">Detalii privind procedura de depunere și modul de completare a cererilor de finanțare sunt prezentate în </w:t>
      </w:r>
      <w:r w:rsidRPr="00511A7C">
        <w:rPr>
          <w:rFonts w:ascii="Trebuchet MS" w:hAnsi="Trebuchet MS"/>
          <w:bCs/>
          <w:sz w:val="22"/>
          <w:szCs w:val="22"/>
        </w:rPr>
        <w:t>Secțiunea 5</w:t>
      </w:r>
      <w:r w:rsidRPr="00511A7C">
        <w:rPr>
          <w:rFonts w:ascii="Trebuchet MS" w:hAnsi="Trebuchet MS"/>
          <w:sz w:val="22"/>
          <w:szCs w:val="22"/>
        </w:rPr>
        <w:t xml:space="preserve"> din prezentul ghid.</w:t>
      </w:r>
    </w:p>
    <w:p w14:paraId="1A71AA45" w14:textId="77777777" w:rsidR="00CB3EF4" w:rsidRPr="00511A7C" w:rsidRDefault="00CB3EF4" w:rsidP="00DF7A56">
      <w:pPr>
        <w:pStyle w:val="2"/>
        <w:ind w:left="567"/>
        <w:jc w:val="left"/>
        <w:rPr>
          <w:rFonts w:ascii="Trebuchet MS" w:hAnsi="Trebuchet MS"/>
          <w:b w:val="0"/>
          <w:szCs w:val="22"/>
        </w:rPr>
      </w:pPr>
      <w:bookmarkStart w:id="12" w:name="_Toc102638388"/>
      <w:r w:rsidRPr="00511A7C">
        <w:rPr>
          <w:rFonts w:ascii="Trebuchet MS" w:hAnsi="Trebuchet MS"/>
          <w:b w:val="0"/>
          <w:szCs w:val="22"/>
        </w:rPr>
        <w:t>Sum</w:t>
      </w:r>
      <w:r w:rsidR="003C1558" w:rsidRPr="00511A7C">
        <w:rPr>
          <w:rFonts w:ascii="Trebuchet MS" w:hAnsi="Trebuchet MS"/>
          <w:b w:val="0"/>
          <w:szCs w:val="22"/>
        </w:rPr>
        <w:t>a</w:t>
      </w:r>
      <w:r w:rsidRPr="00511A7C">
        <w:rPr>
          <w:rFonts w:ascii="Trebuchet MS" w:hAnsi="Trebuchet MS"/>
          <w:b w:val="0"/>
          <w:szCs w:val="22"/>
        </w:rPr>
        <w:t xml:space="preserve"> alocat</w:t>
      </w:r>
      <w:r w:rsidR="003C1558" w:rsidRPr="00511A7C">
        <w:rPr>
          <w:rFonts w:ascii="Trebuchet MS" w:hAnsi="Trebuchet MS"/>
          <w:b w:val="0"/>
          <w:szCs w:val="22"/>
        </w:rPr>
        <w:t>ă</w:t>
      </w:r>
      <w:r w:rsidRPr="00511A7C">
        <w:rPr>
          <w:rFonts w:ascii="Trebuchet MS" w:hAnsi="Trebuchet MS"/>
          <w:b w:val="0"/>
          <w:szCs w:val="22"/>
        </w:rPr>
        <w:t xml:space="preserve"> pentru apelul de proiecte</w:t>
      </w:r>
      <w:bookmarkEnd w:id="12"/>
      <w:r w:rsidRPr="00511A7C">
        <w:rPr>
          <w:rFonts w:ascii="Trebuchet MS" w:hAnsi="Trebuchet MS"/>
          <w:b w:val="0"/>
          <w:szCs w:val="22"/>
        </w:rPr>
        <w:t xml:space="preserve"> </w:t>
      </w:r>
    </w:p>
    <w:p w14:paraId="159DDD54" w14:textId="77777777" w:rsidR="00A635B6" w:rsidRPr="00511A7C" w:rsidRDefault="00A635B6" w:rsidP="00DF7A56">
      <w:pPr>
        <w:pStyle w:val="txt"/>
        <w:rPr>
          <w:rFonts w:ascii="Trebuchet MS" w:hAnsi="Trebuchet MS"/>
          <w:sz w:val="22"/>
          <w:szCs w:val="22"/>
        </w:rPr>
      </w:pPr>
      <w:r w:rsidRPr="00511A7C">
        <w:rPr>
          <w:rFonts w:ascii="Trebuchet MS" w:hAnsi="Trebuchet MS"/>
          <w:sz w:val="22"/>
          <w:szCs w:val="22"/>
        </w:rPr>
        <w:t>Bugetul total alocat pentru investiți</w:t>
      </w:r>
      <w:r w:rsidR="003C1558" w:rsidRPr="00511A7C">
        <w:rPr>
          <w:rFonts w:ascii="Trebuchet MS" w:hAnsi="Trebuchet MS"/>
          <w:sz w:val="22"/>
          <w:szCs w:val="22"/>
        </w:rPr>
        <w:t>a</w:t>
      </w:r>
      <w:r w:rsidRPr="00511A7C">
        <w:rPr>
          <w:rFonts w:ascii="Trebuchet MS" w:hAnsi="Trebuchet MS"/>
          <w:sz w:val="22"/>
          <w:szCs w:val="22"/>
        </w:rPr>
        <w:t xml:space="preserve"> inclus</w:t>
      </w:r>
      <w:r w:rsidR="003C1558" w:rsidRPr="00511A7C">
        <w:rPr>
          <w:rFonts w:ascii="Trebuchet MS" w:hAnsi="Trebuchet MS"/>
          <w:sz w:val="22"/>
          <w:szCs w:val="22"/>
        </w:rPr>
        <w:t>ă</w:t>
      </w:r>
      <w:r w:rsidRPr="00511A7C">
        <w:rPr>
          <w:rFonts w:ascii="Trebuchet MS" w:hAnsi="Trebuchet MS"/>
          <w:sz w:val="22"/>
          <w:szCs w:val="22"/>
        </w:rPr>
        <w:t xml:space="preserve"> în </w:t>
      </w:r>
      <w:r w:rsidR="004F48E5" w:rsidRPr="00511A7C">
        <w:rPr>
          <w:rFonts w:ascii="Trebuchet MS" w:hAnsi="Trebuchet MS"/>
          <w:i/>
          <w:iCs/>
          <w:sz w:val="22"/>
          <w:szCs w:val="22"/>
        </w:rPr>
        <w:t>COMPONENTA</w:t>
      </w:r>
      <w:r w:rsidRPr="00511A7C">
        <w:rPr>
          <w:rFonts w:ascii="Trebuchet MS" w:hAnsi="Trebuchet MS"/>
          <w:i/>
          <w:iCs/>
          <w:sz w:val="22"/>
          <w:szCs w:val="22"/>
        </w:rPr>
        <w:t xml:space="preserve"> 1</w:t>
      </w:r>
      <w:r w:rsidR="003C1558" w:rsidRPr="00511A7C">
        <w:rPr>
          <w:rFonts w:ascii="Trebuchet MS" w:hAnsi="Trebuchet MS"/>
          <w:i/>
          <w:iCs/>
          <w:sz w:val="22"/>
          <w:szCs w:val="22"/>
        </w:rPr>
        <w:t>5</w:t>
      </w:r>
      <w:r w:rsidRPr="00511A7C">
        <w:rPr>
          <w:rFonts w:ascii="Trebuchet MS" w:hAnsi="Trebuchet MS"/>
          <w:i/>
          <w:iCs/>
          <w:sz w:val="22"/>
          <w:szCs w:val="22"/>
        </w:rPr>
        <w:t xml:space="preserve"> </w:t>
      </w:r>
      <w:r w:rsidR="00664C9E" w:rsidRPr="00511A7C">
        <w:rPr>
          <w:rFonts w:ascii="Trebuchet MS" w:hAnsi="Trebuchet MS"/>
          <w:i/>
          <w:iCs/>
          <w:sz w:val="22"/>
          <w:szCs w:val="22"/>
        </w:rPr>
        <w:t>-</w:t>
      </w:r>
      <w:r w:rsidRPr="00511A7C">
        <w:rPr>
          <w:rFonts w:ascii="Trebuchet MS" w:hAnsi="Trebuchet MS"/>
          <w:i/>
          <w:iCs/>
          <w:sz w:val="22"/>
          <w:szCs w:val="22"/>
        </w:rPr>
        <w:t xml:space="preserve"> </w:t>
      </w:r>
      <w:r w:rsidR="003C1558" w:rsidRPr="00511A7C">
        <w:rPr>
          <w:rFonts w:ascii="Trebuchet MS" w:hAnsi="Trebuchet MS"/>
          <w:i/>
          <w:iCs/>
          <w:sz w:val="22"/>
          <w:szCs w:val="22"/>
        </w:rPr>
        <w:t>Educație</w:t>
      </w:r>
      <w:r w:rsidRPr="00511A7C">
        <w:rPr>
          <w:rFonts w:ascii="Trebuchet MS" w:hAnsi="Trebuchet MS"/>
          <w:sz w:val="22"/>
          <w:szCs w:val="22"/>
        </w:rPr>
        <w:t xml:space="preserve"> este de </w:t>
      </w:r>
      <w:r w:rsidR="003C1558" w:rsidRPr="00511A7C">
        <w:rPr>
          <w:rFonts w:ascii="Trebuchet MS" w:hAnsi="Trebuchet MS"/>
          <w:sz w:val="22"/>
          <w:szCs w:val="22"/>
        </w:rPr>
        <w:t>230</w:t>
      </w:r>
      <w:r w:rsidRPr="00511A7C">
        <w:rPr>
          <w:rFonts w:ascii="Trebuchet MS" w:hAnsi="Trebuchet MS"/>
          <w:sz w:val="22"/>
          <w:szCs w:val="22"/>
        </w:rPr>
        <w:t xml:space="preserve"> milioane euro (fără TVA), </w:t>
      </w:r>
      <w:r w:rsidR="00DA1126" w:rsidRPr="00511A7C">
        <w:rPr>
          <w:rFonts w:ascii="Trebuchet MS" w:hAnsi="Trebuchet MS"/>
          <w:sz w:val="22"/>
          <w:szCs w:val="22"/>
        </w:rPr>
        <w:t>la care se adaugă o majorare de 30% conform OUG nr.124/2021</w:t>
      </w:r>
      <w:r w:rsidRPr="00511A7C">
        <w:rPr>
          <w:rFonts w:ascii="Trebuchet MS" w:hAnsi="Trebuchet MS"/>
          <w:sz w:val="22"/>
          <w:szCs w:val="22"/>
        </w:rPr>
        <w:t xml:space="preserve">, după cum urmează: </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397"/>
        <w:gridCol w:w="1843"/>
        <w:gridCol w:w="2126"/>
        <w:gridCol w:w="2126"/>
      </w:tblGrid>
      <w:tr w:rsidR="00AA5D44" w:rsidRPr="00511A7C" w14:paraId="38CC1492" w14:textId="77777777" w:rsidTr="00DA1126">
        <w:trPr>
          <w:trHeight w:val="20"/>
          <w:tblHeader/>
        </w:trPr>
        <w:tc>
          <w:tcPr>
            <w:tcW w:w="3397" w:type="dxa"/>
            <w:shd w:val="clear" w:color="auto" w:fill="auto"/>
            <w:tcMar>
              <w:top w:w="100" w:type="dxa"/>
              <w:left w:w="100" w:type="dxa"/>
              <w:bottom w:w="100" w:type="dxa"/>
              <w:right w:w="100" w:type="dxa"/>
            </w:tcMar>
            <w:vAlign w:val="center"/>
          </w:tcPr>
          <w:p w14:paraId="6440A532" w14:textId="77777777" w:rsidR="00DA1126" w:rsidRPr="00511A7C" w:rsidRDefault="00DA1126" w:rsidP="00DF7A56">
            <w:pPr>
              <w:widowControl w:val="0"/>
              <w:pBdr>
                <w:top w:val="nil"/>
                <w:left w:val="nil"/>
                <w:bottom w:val="nil"/>
                <w:right w:val="nil"/>
                <w:between w:val="nil"/>
              </w:pBdr>
              <w:spacing w:before="0" w:after="0"/>
              <w:rPr>
                <w:rFonts w:eastAsia="Times New Roman" w:cs="Arial"/>
                <w:sz w:val="22"/>
                <w:szCs w:val="22"/>
              </w:rPr>
            </w:pPr>
            <w:r w:rsidRPr="00511A7C">
              <w:rPr>
                <w:rFonts w:eastAsia="Times New Roman" w:cs="Arial"/>
                <w:sz w:val="22"/>
                <w:szCs w:val="22"/>
              </w:rPr>
              <w:t xml:space="preserve">Tipuri de lucrări </w:t>
            </w:r>
          </w:p>
          <w:p w14:paraId="1F0E6C85" w14:textId="77777777" w:rsidR="00DA1126" w:rsidRPr="00511A7C" w:rsidRDefault="00DA1126" w:rsidP="00DF7A56">
            <w:pPr>
              <w:widowControl w:val="0"/>
              <w:pBdr>
                <w:top w:val="nil"/>
                <w:left w:val="nil"/>
                <w:bottom w:val="nil"/>
                <w:right w:val="nil"/>
                <w:between w:val="nil"/>
              </w:pBdr>
              <w:spacing w:before="0" w:after="0"/>
              <w:rPr>
                <w:rFonts w:eastAsia="Times New Roman" w:cs="Arial"/>
                <w:sz w:val="22"/>
                <w:szCs w:val="22"/>
              </w:rPr>
            </w:pPr>
            <w:r w:rsidRPr="00511A7C">
              <w:rPr>
                <w:rFonts w:eastAsia="Times New Roman" w:cs="Arial"/>
                <w:sz w:val="22"/>
                <w:szCs w:val="22"/>
              </w:rPr>
              <w:t>(denumirea Investiției)</w:t>
            </w:r>
          </w:p>
        </w:tc>
        <w:tc>
          <w:tcPr>
            <w:tcW w:w="1843" w:type="dxa"/>
            <w:shd w:val="clear" w:color="auto" w:fill="auto"/>
            <w:tcMar>
              <w:top w:w="100" w:type="dxa"/>
              <w:left w:w="100" w:type="dxa"/>
              <w:bottom w:w="100" w:type="dxa"/>
              <w:right w:w="100" w:type="dxa"/>
            </w:tcMar>
            <w:vAlign w:val="center"/>
          </w:tcPr>
          <w:p w14:paraId="0765FFBD" w14:textId="77777777" w:rsidR="00DA1126" w:rsidRPr="00511A7C" w:rsidRDefault="00DA1126" w:rsidP="00DF7A56">
            <w:pPr>
              <w:widowControl w:val="0"/>
              <w:pBdr>
                <w:top w:val="nil"/>
                <w:left w:val="nil"/>
                <w:bottom w:val="nil"/>
                <w:right w:val="nil"/>
                <w:between w:val="nil"/>
              </w:pBdr>
              <w:spacing w:before="0" w:after="0"/>
              <w:rPr>
                <w:rFonts w:eastAsia="Times New Roman" w:cs="Arial"/>
                <w:sz w:val="22"/>
                <w:szCs w:val="22"/>
              </w:rPr>
            </w:pPr>
            <w:r w:rsidRPr="00511A7C">
              <w:rPr>
                <w:rFonts w:eastAsia="Times New Roman" w:cs="Arial"/>
                <w:sz w:val="22"/>
                <w:szCs w:val="22"/>
              </w:rPr>
              <w:t>Valoare eligibilă prin PNRR (euro)</w:t>
            </w:r>
          </w:p>
        </w:tc>
        <w:tc>
          <w:tcPr>
            <w:tcW w:w="2126" w:type="dxa"/>
            <w:shd w:val="clear" w:color="auto" w:fill="auto"/>
            <w:tcMar>
              <w:top w:w="100" w:type="dxa"/>
              <w:left w:w="100" w:type="dxa"/>
              <w:bottom w:w="100" w:type="dxa"/>
              <w:right w:w="100" w:type="dxa"/>
            </w:tcMar>
            <w:vAlign w:val="center"/>
          </w:tcPr>
          <w:p w14:paraId="6F10ABD5" w14:textId="77777777" w:rsidR="00DA1126" w:rsidRPr="00511A7C" w:rsidRDefault="00DA1126" w:rsidP="00DF7A56">
            <w:pPr>
              <w:widowControl w:val="0"/>
              <w:pBdr>
                <w:top w:val="nil"/>
                <w:left w:val="nil"/>
                <w:bottom w:val="nil"/>
                <w:right w:val="nil"/>
                <w:between w:val="nil"/>
              </w:pBdr>
              <w:spacing w:before="0" w:after="0"/>
              <w:rPr>
                <w:rFonts w:eastAsia="Times New Roman" w:cs="Arial"/>
                <w:sz w:val="22"/>
                <w:szCs w:val="22"/>
              </w:rPr>
            </w:pPr>
            <w:r w:rsidRPr="00511A7C">
              <w:rPr>
                <w:rFonts w:eastAsia="Times New Roman" w:cs="Arial"/>
                <w:sz w:val="22"/>
                <w:szCs w:val="22"/>
              </w:rPr>
              <w:t>Valoare suplimentară cf. OUG 124/2021</w:t>
            </w:r>
            <w:r w:rsidRPr="00511A7C">
              <w:rPr>
                <w:rStyle w:val="FootnoteReference"/>
                <w:rFonts w:eastAsia="Times New Roman" w:cs="Arial"/>
                <w:sz w:val="22"/>
                <w:szCs w:val="22"/>
              </w:rPr>
              <w:footnoteReference w:id="3"/>
            </w:r>
            <w:r w:rsidRPr="00511A7C">
              <w:rPr>
                <w:rFonts w:eastAsia="Times New Roman" w:cs="Arial"/>
                <w:sz w:val="22"/>
                <w:szCs w:val="22"/>
              </w:rPr>
              <w:t xml:space="preserve"> (euro)</w:t>
            </w:r>
          </w:p>
        </w:tc>
        <w:tc>
          <w:tcPr>
            <w:tcW w:w="2126" w:type="dxa"/>
          </w:tcPr>
          <w:p w14:paraId="6D9CF0BA" w14:textId="77777777" w:rsidR="00DA1126" w:rsidRPr="00511A7C" w:rsidRDefault="00DA1126" w:rsidP="00DF7A56">
            <w:pPr>
              <w:widowControl w:val="0"/>
              <w:pBdr>
                <w:top w:val="nil"/>
                <w:left w:val="nil"/>
                <w:bottom w:val="nil"/>
                <w:right w:val="nil"/>
                <w:between w:val="nil"/>
              </w:pBdr>
              <w:spacing w:before="0" w:after="0"/>
              <w:rPr>
                <w:rFonts w:eastAsia="Times New Roman" w:cs="Arial"/>
                <w:sz w:val="22"/>
                <w:szCs w:val="22"/>
              </w:rPr>
            </w:pPr>
            <w:r w:rsidRPr="00511A7C">
              <w:rPr>
                <w:rFonts w:eastAsia="Times New Roman" w:cs="Arial"/>
                <w:sz w:val="22"/>
                <w:szCs w:val="22"/>
              </w:rPr>
              <w:t>Valoare totală eligibilă (euro)</w:t>
            </w:r>
          </w:p>
        </w:tc>
      </w:tr>
      <w:tr w:rsidR="00AA5D44" w:rsidRPr="00511A7C" w14:paraId="6CA188B0" w14:textId="77777777" w:rsidTr="00BF1133">
        <w:trPr>
          <w:trHeight w:val="567"/>
        </w:trPr>
        <w:tc>
          <w:tcPr>
            <w:tcW w:w="3397" w:type="dxa"/>
            <w:shd w:val="clear" w:color="auto" w:fill="auto"/>
            <w:tcMar>
              <w:top w:w="100" w:type="dxa"/>
              <w:left w:w="100" w:type="dxa"/>
              <w:bottom w:w="100" w:type="dxa"/>
              <w:right w:w="100" w:type="dxa"/>
            </w:tcMar>
          </w:tcPr>
          <w:p w14:paraId="083DE867" w14:textId="78976306" w:rsidR="00DA1126" w:rsidRPr="00511A7C" w:rsidRDefault="00DA1126" w:rsidP="00DF7A56">
            <w:pPr>
              <w:pStyle w:val="txt"/>
              <w:spacing w:before="0" w:after="0"/>
              <w:jc w:val="left"/>
              <w:rPr>
                <w:rFonts w:ascii="Trebuchet MS" w:hAnsi="Trebuchet MS" w:cs="Arial"/>
                <w:sz w:val="22"/>
                <w:szCs w:val="22"/>
              </w:rPr>
            </w:pPr>
            <w:r w:rsidRPr="00511A7C">
              <w:rPr>
                <w:rFonts w:ascii="Trebuchet MS" w:hAnsi="Trebuchet MS" w:cs="Arial"/>
                <w:sz w:val="22"/>
                <w:szCs w:val="22"/>
              </w:rPr>
              <w:t>Construirea, echiparea și operaționalizarea a 1</w:t>
            </w:r>
            <w:r w:rsidR="006D58FD" w:rsidRPr="00511A7C">
              <w:rPr>
                <w:rFonts w:ascii="Trebuchet MS" w:hAnsi="Trebuchet MS" w:cs="Arial"/>
                <w:sz w:val="22"/>
                <w:szCs w:val="22"/>
              </w:rPr>
              <w:t>2</w:t>
            </w:r>
            <w:r w:rsidRPr="00511A7C">
              <w:rPr>
                <w:rFonts w:ascii="Trebuchet MS" w:hAnsi="Trebuchet MS" w:cs="Arial"/>
                <w:sz w:val="22"/>
                <w:szCs w:val="22"/>
              </w:rPr>
              <w:t>0 creșe</w:t>
            </w:r>
            <w:r w:rsidR="006D58FD" w:rsidRPr="00511A7C">
              <w:rPr>
                <w:rFonts w:ascii="Trebuchet MS" w:hAnsi="Trebuchet MS" w:cs="Arial"/>
                <w:sz w:val="22"/>
                <w:szCs w:val="22"/>
              </w:rPr>
              <w:t xml:space="preserve"> (suplimentat cu 10 creșe</w:t>
            </w:r>
            <w:r w:rsidR="00D65AF2" w:rsidRPr="00511A7C">
              <w:rPr>
                <w:rFonts w:ascii="Trebuchet MS" w:hAnsi="Trebuchet MS" w:cs="Arial"/>
                <w:sz w:val="22"/>
                <w:szCs w:val="22"/>
              </w:rPr>
              <w:t>, medii și mari</w:t>
            </w:r>
            <w:r w:rsidR="006D58FD" w:rsidRPr="00511A7C">
              <w:rPr>
                <w:rFonts w:ascii="Trebuchet MS" w:hAnsi="Trebuchet MS" w:cs="Arial"/>
                <w:sz w:val="22"/>
                <w:szCs w:val="22"/>
              </w:rPr>
              <w:t>)</w:t>
            </w:r>
          </w:p>
        </w:tc>
        <w:tc>
          <w:tcPr>
            <w:tcW w:w="1843" w:type="dxa"/>
            <w:shd w:val="clear" w:color="auto" w:fill="auto"/>
            <w:tcMar>
              <w:top w:w="100" w:type="dxa"/>
              <w:left w:w="100" w:type="dxa"/>
              <w:bottom w:w="100" w:type="dxa"/>
              <w:right w:w="100" w:type="dxa"/>
            </w:tcMar>
          </w:tcPr>
          <w:p w14:paraId="4A097635" w14:textId="77777777" w:rsidR="00DA1126" w:rsidRPr="00511A7C" w:rsidRDefault="00DA1126" w:rsidP="00DF7A56">
            <w:pPr>
              <w:pStyle w:val="txt"/>
              <w:spacing w:before="0" w:after="0"/>
              <w:jc w:val="right"/>
              <w:rPr>
                <w:rFonts w:ascii="Trebuchet MS" w:hAnsi="Trebuchet MS" w:cs="Arial"/>
                <w:sz w:val="22"/>
                <w:szCs w:val="22"/>
              </w:rPr>
            </w:pPr>
            <w:r w:rsidRPr="00511A7C">
              <w:rPr>
                <w:rFonts w:ascii="Trebuchet MS" w:hAnsi="Trebuchet MS" w:cs="Arial"/>
                <w:sz w:val="22"/>
                <w:szCs w:val="22"/>
              </w:rPr>
              <w:t>230 mil.euro</w:t>
            </w:r>
          </w:p>
        </w:tc>
        <w:tc>
          <w:tcPr>
            <w:tcW w:w="2126" w:type="dxa"/>
            <w:shd w:val="clear" w:color="auto" w:fill="auto"/>
            <w:tcMar>
              <w:top w:w="100" w:type="dxa"/>
              <w:left w:w="100" w:type="dxa"/>
              <w:bottom w:w="100" w:type="dxa"/>
              <w:right w:w="100" w:type="dxa"/>
            </w:tcMar>
          </w:tcPr>
          <w:p w14:paraId="6808B155" w14:textId="2F516A96" w:rsidR="00DA1126" w:rsidRPr="00511A7C" w:rsidRDefault="00410844" w:rsidP="00DF7A56">
            <w:pPr>
              <w:spacing w:before="0" w:after="0"/>
              <w:ind w:left="-77" w:hanging="113"/>
              <w:jc w:val="right"/>
              <w:rPr>
                <w:rFonts w:cs="Arial"/>
                <w:sz w:val="22"/>
                <w:szCs w:val="22"/>
              </w:rPr>
            </w:pPr>
            <w:r w:rsidRPr="00511A7C">
              <w:rPr>
                <w:rFonts w:cs="Arial"/>
                <w:sz w:val="22"/>
                <w:szCs w:val="22"/>
              </w:rPr>
              <w:t>69</w:t>
            </w:r>
            <w:r w:rsidR="00DA1126" w:rsidRPr="00511A7C">
              <w:rPr>
                <w:rFonts w:cs="Arial"/>
                <w:sz w:val="22"/>
                <w:szCs w:val="22"/>
              </w:rPr>
              <w:t xml:space="preserve"> mil. euro</w:t>
            </w:r>
          </w:p>
        </w:tc>
        <w:tc>
          <w:tcPr>
            <w:tcW w:w="2126" w:type="dxa"/>
          </w:tcPr>
          <w:p w14:paraId="3088012A" w14:textId="6172DB33" w:rsidR="00DA1126" w:rsidRPr="00511A7C" w:rsidRDefault="00DA1126" w:rsidP="00DF7A56">
            <w:pPr>
              <w:spacing w:before="0" w:after="0"/>
              <w:ind w:left="-77" w:hanging="113"/>
              <w:jc w:val="right"/>
              <w:rPr>
                <w:rFonts w:cs="Arial"/>
                <w:sz w:val="22"/>
                <w:szCs w:val="22"/>
              </w:rPr>
            </w:pPr>
            <w:r w:rsidRPr="00511A7C">
              <w:rPr>
                <w:rFonts w:cs="Arial"/>
                <w:sz w:val="22"/>
                <w:szCs w:val="22"/>
              </w:rPr>
              <w:t>299 mil.euro</w:t>
            </w:r>
          </w:p>
        </w:tc>
      </w:tr>
    </w:tbl>
    <w:p w14:paraId="0C05BF60" w14:textId="77777777" w:rsidR="00A635B6" w:rsidRPr="00511A7C" w:rsidRDefault="00A635B6" w:rsidP="00DF7A56">
      <w:pPr>
        <w:jc w:val="both"/>
        <w:rPr>
          <w:rFonts w:eastAsia="Times New Roman" w:cs="Arial"/>
          <w:sz w:val="22"/>
          <w:szCs w:val="22"/>
        </w:rPr>
      </w:pPr>
      <w:r w:rsidRPr="00511A7C">
        <w:rPr>
          <w:rFonts w:eastAsia="Times New Roman" w:cs="Arial"/>
          <w:sz w:val="22"/>
          <w:szCs w:val="22"/>
        </w:rPr>
        <w:t>Sumele sus</w:t>
      </w:r>
      <w:r w:rsidR="00664C9E" w:rsidRPr="00511A7C">
        <w:rPr>
          <w:rFonts w:eastAsia="Times New Roman" w:cs="Arial"/>
          <w:sz w:val="22"/>
          <w:szCs w:val="22"/>
        </w:rPr>
        <w:t>-</w:t>
      </w:r>
      <w:r w:rsidR="00656E75" w:rsidRPr="00511A7C">
        <w:rPr>
          <w:rFonts w:eastAsia="Times New Roman" w:cs="Arial"/>
          <w:sz w:val="22"/>
          <w:szCs w:val="22"/>
        </w:rPr>
        <w:t>menționate nu cuprind TVA, acesta fiind asigurat</w:t>
      </w:r>
      <w:r w:rsidRPr="00511A7C">
        <w:rPr>
          <w:rFonts w:eastAsia="Times New Roman" w:cs="Arial"/>
          <w:sz w:val="22"/>
          <w:szCs w:val="22"/>
        </w:rPr>
        <w:t xml:space="preserve"> de la bugetul de stat.</w:t>
      </w:r>
    </w:p>
    <w:p w14:paraId="538B8E08" w14:textId="656370F9" w:rsidR="00A635B6" w:rsidRPr="00511A7C" w:rsidRDefault="00A635B6" w:rsidP="00DF7A56">
      <w:pPr>
        <w:jc w:val="both"/>
        <w:rPr>
          <w:rFonts w:eastAsia="Times New Roman" w:cs="Arial"/>
          <w:sz w:val="22"/>
          <w:szCs w:val="22"/>
        </w:rPr>
      </w:pPr>
      <w:r w:rsidRPr="00511A7C">
        <w:rPr>
          <w:rFonts w:eastAsia="Times New Roman" w:cs="Arial"/>
          <w:sz w:val="22"/>
          <w:szCs w:val="22"/>
        </w:rPr>
        <w:t>Proiectele pot fi depuse spre finanțare de către UAT</w:t>
      </w:r>
      <w:r w:rsidR="00664C9E" w:rsidRPr="00511A7C">
        <w:rPr>
          <w:rFonts w:eastAsia="Times New Roman" w:cs="Arial"/>
          <w:sz w:val="22"/>
          <w:szCs w:val="22"/>
        </w:rPr>
        <w:t>-</w:t>
      </w:r>
      <w:r w:rsidR="00892969" w:rsidRPr="00511A7C">
        <w:rPr>
          <w:rFonts w:eastAsia="Times New Roman" w:cs="Arial"/>
          <w:sz w:val="22"/>
          <w:szCs w:val="22"/>
        </w:rPr>
        <w:t>u</w:t>
      </w:r>
      <w:r w:rsidRPr="00511A7C">
        <w:rPr>
          <w:rFonts w:eastAsia="Times New Roman" w:cs="Arial"/>
          <w:sz w:val="22"/>
          <w:szCs w:val="22"/>
        </w:rPr>
        <w:t>ri în mod individual.</w:t>
      </w:r>
    </w:p>
    <w:p w14:paraId="2BD49FAD" w14:textId="77777777" w:rsidR="00CB3EF4" w:rsidRPr="00511A7C" w:rsidRDefault="00CB3EF4" w:rsidP="00DF7A56">
      <w:pPr>
        <w:pStyle w:val="2"/>
        <w:ind w:left="567"/>
        <w:jc w:val="left"/>
        <w:rPr>
          <w:rFonts w:ascii="Trebuchet MS" w:hAnsi="Trebuchet MS"/>
          <w:b w:val="0"/>
          <w:szCs w:val="22"/>
        </w:rPr>
      </w:pPr>
      <w:bookmarkStart w:id="13" w:name="_Toc102638389"/>
      <w:r w:rsidRPr="00511A7C">
        <w:rPr>
          <w:rFonts w:ascii="Trebuchet MS" w:hAnsi="Trebuchet MS"/>
          <w:b w:val="0"/>
          <w:szCs w:val="22"/>
        </w:rPr>
        <w:t>Valoarea maximă eligibilă a unui proiect</w:t>
      </w:r>
      <w:bookmarkEnd w:id="13"/>
    </w:p>
    <w:p w14:paraId="16FE705D" w14:textId="77777777" w:rsidR="00E84EA8" w:rsidRPr="00511A7C" w:rsidRDefault="00E84EA8" w:rsidP="00DF7A56">
      <w:pPr>
        <w:jc w:val="both"/>
        <w:rPr>
          <w:rFonts w:eastAsia="Times New Roman" w:cs="Arial"/>
          <w:sz w:val="22"/>
          <w:szCs w:val="22"/>
        </w:rPr>
      </w:pPr>
      <w:r w:rsidRPr="00511A7C">
        <w:rPr>
          <w:rFonts w:eastAsia="Times New Roman" w:cs="Arial"/>
          <w:sz w:val="22"/>
          <w:szCs w:val="22"/>
        </w:rPr>
        <w:t xml:space="preserve">Solicitările de fonduri nerambursabile vor fi efectuate în limita bugetului </w:t>
      </w:r>
      <w:r w:rsidR="00B27620" w:rsidRPr="00511A7C">
        <w:rPr>
          <w:rFonts w:eastAsia="Times New Roman" w:cs="Arial"/>
          <w:sz w:val="22"/>
          <w:szCs w:val="22"/>
        </w:rPr>
        <w:t xml:space="preserve">alocat </w:t>
      </w:r>
      <w:r w:rsidRPr="00511A7C">
        <w:rPr>
          <w:rFonts w:eastAsia="Times New Roman" w:cs="Arial"/>
          <w:sz w:val="22"/>
          <w:szCs w:val="22"/>
        </w:rPr>
        <w:t>investiție</w:t>
      </w:r>
      <w:r w:rsidR="00B27620" w:rsidRPr="00511A7C">
        <w:rPr>
          <w:rFonts w:eastAsia="Times New Roman" w:cs="Arial"/>
          <w:sz w:val="22"/>
          <w:szCs w:val="22"/>
        </w:rPr>
        <w:t>i</w:t>
      </w:r>
      <w:r w:rsidRPr="00511A7C">
        <w:rPr>
          <w:rFonts w:eastAsia="Times New Roman" w:cs="Arial"/>
          <w:sz w:val="22"/>
          <w:szCs w:val="22"/>
        </w:rPr>
        <w:t>, respectiv în conformitate cu criteriile de eligibilitate</w:t>
      </w:r>
      <w:r w:rsidR="00F8777E" w:rsidRPr="00511A7C">
        <w:rPr>
          <w:rFonts w:eastAsia="Times New Roman" w:cs="Arial"/>
          <w:sz w:val="22"/>
          <w:szCs w:val="22"/>
        </w:rPr>
        <w:t xml:space="preserve"> descrise în prezentul Ghid</w:t>
      </w:r>
      <w:r w:rsidR="00B27620" w:rsidRPr="00511A7C">
        <w:rPr>
          <w:rFonts w:eastAsia="Times New Roman" w:cs="Arial"/>
          <w:sz w:val="22"/>
          <w:szCs w:val="22"/>
        </w:rPr>
        <w:t xml:space="preserve"> în suma de 299 mil. </w:t>
      </w:r>
      <w:r w:rsidR="00BF1133" w:rsidRPr="00511A7C">
        <w:rPr>
          <w:rFonts w:eastAsia="Times New Roman" w:cs="Arial"/>
          <w:sz w:val="22"/>
          <w:szCs w:val="22"/>
        </w:rPr>
        <w:t>e</w:t>
      </w:r>
      <w:r w:rsidR="00B27620" w:rsidRPr="00511A7C">
        <w:rPr>
          <w:rFonts w:eastAsia="Times New Roman" w:cs="Arial"/>
          <w:sz w:val="22"/>
          <w:szCs w:val="22"/>
        </w:rPr>
        <w:t>uro (fără TVA).</w:t>
      </w:r>
    </w:p>
    <w:p w14:paraId="60ADC904" w14:textId="77777777" w:rsidR="00CB3EF4" w:rsidRPr="00511A7C" w:rsidRDefault="00CB3EF4" w:rsidP="00DF7A56">
      <w:pPr>
        <w:pStyle w:val="2"/>
        <w:ind w:left="567"/>
        <w:jc w:val="left"/>
        <w:rPr>
          <w:rFonts w:ascii="Trebuchet MS" w:hAnsi="Trebuchet MS"/>
          <w:b w:val="0"/>
          <w:szCs w:val="22"/>
        </w:rPr>
      </w:pPr>
      <w:bookmarkStart w:id="14" w:name="_Toc102638390"/>
      <w:r w:rsidRPr="00511A7C">
        <w:rPr>
          <w:rFonts w:ascii="Trebuchet MS" w:hAnsi="Trebuchet MS"/>
          <w:b w:val="0"/>
          <w:szCs w:val="22"/>
        </w:rPr>
        <w:t>Finanțarea acordată în cadrul apelu</w:t>
      </w:r>
      <w:r w:rsidR="00852964" w:rsidRPr="00511A7C">
        <w:rPr>
          <w:rFonts w:ascii="Trebuchet MS" w:hAnsi="Trebuchet MS"/>
          <w:b w:val="0"/>
          <w:szCs w:val="22"/>
        </w:rPr>
        <w:t>lu</w:t>
      </w:r>
      <w:r w:rsidRPr="00511A7C">
        <w:rPr>
          <w:rFonts w:ascii="Trebuchet MS" w:hAnsi="Trebuchet MS"/>
          <w:b w:val="0"/>
          <w:szCs w:val="22"/>
        </w:rPr>
        <w:t>i de proiecte</w:t>
      </w:r>
      <w:bookmarkEnd w:id="14"/>
      <w:r w:rsidRPr="00511A7C">
        <w:rPr>
          <w:rFonts w:ascii="Trebuchet MS" w:hAnsi="Trebuchet MS"/>
          <w:b w:val="0"/>
          <w:szCs w:val="22"/>
        </w:rPr>
        <w:tab/>
      </w:r>
    </w:p>
    <w:p w14:paraId="06058782" w14:textId="2169439B" w:rsidR="008B3155" w:rsidRPr="00511A7C" w:rsidRDefault="008B3155" w:rsidP="00DF7A56">
      <w:pPr>
        <w:pStyle w:val="txt"/>
        <w:spacing w:before="120" w:after="0"/>
        <w:rPr>
          <w:rFonts w:ascii="Trebuchet MS" w:hAnsi="Trebuchet MS"/>
          <w:bCs/>
          <w:sz w:val="22"/>
          <w:szCs w:val="22"/>
        </w:rPr>
      </w:pPr>
      <w:r w:rsidRPr="00511A7C">
        <w:rPr>
          <w:rFonts w:ascii="Trebuchet MS" w:hAnsi="Trebuchet MS"/>
          <w:bCs/>
          <w:sz w:val="22"/>
          <w:szCs w:val="22"/>
        </w:rPr>
        <w:t xml:space="preserve">Rata de finanțare </w:t>
      </w:r>
      <w:r w:rsidR="008C267D" w:rsidRPr="00511A7C">
        <w:rPr>
          <w:rFonts w:ascii="Trebuchet MS" w:hAnsi="Trebuchet MS"/>
          <w:bCs/>
          <w:sz w:val="22"/>
          <w:szCs w:val="22"/>
        </w:rPr>
        <w:t xml:space="preserve">în cazul </w:t>
      </w:r>
      <w:r w:rsidR="00EB5C0A" w:rsidRPr="00511A7C">
        <w:rPr>
          <w:rFonts w:ascii="Trebuchet MS" w:hAnsi="Trebuchet MS"/>
          <w:bCs/>
          <w:sz w:val="22"/>
          <w:szCs w:val="22"/>
        </w:rPr>
        <w:t>investiți</w:t>
      </w:r>
      <w:r w:rsidR="0063421C" w:rsidRPr="00511A7C">
        <w:rPr>
          <w:rFonts w:ascii="Trebuchet MS" w:hAnsi="Trebuchet MS"/>
          <w:bCs/>
          <w:sz w:val="22"/>
          <w:szCs w:val="22"/>
        </w:rPr>
        <w:t>ei Construirea, echiparea și operaționalizarea a 1</w:t>
      </w:r>
      <w:r w:rsidR="006D58FD" w:rsidRPr="00511A7C">
        <w:rPr>
          <w:rFonts w:ascii="Trebuchet MS" w:hAnsi="Trebuchet MS"/>
          <w:bCs/>
          <w:sz w:val="22"/>
          <w:szCs w:val="22"/>
        </w:rPr>
        <w:t>2</w:t>
      </w:r>
      <w:r w:rsidR="0063421C" w:rsidRPr="00511A7C">
        <w:rPr>
          <w:rFonts w:ascii="Trebuchet MS" w:hAnsi="Trebuchet MS"/>
          <w:bCs/>
          <w:sz w:val="22"/>
          <w:szCs w:val="22"/>
        </w:rPr>
        <w:t>0 creșe</w:t>
      </w:r>
      <w:r w:rsidR="00EB5C0A" w:rsidRPr="00511A7C">
        <w:rPr>
          <w:rFonts w:ascii="Trebuchet MS" w:hAnsi="Trebuchet MS"/>
          <w:bCs/>
          <w:sz w:val="22"/>
          <w:szCs w:val="22"/>
        </w:rPr>
        <w:t xml:space="preserve"> aferente </w:t>
      </w:r>
      <w:r w:rsidR="004F48E5" w:rsidRPr="00511A7C">
        <w:rPr>
          <w:rFonts w:ascii="Trebuchet MS" w:hAnsi="Trebuchet MS"/>
          <w:bCs/>
          <w:i/>
          <w:iCs/>
          <w:sz w:val="22"/>
          <w:szCs w:val="22"/>
        </w:rPr>
        <w:t>COMPONENTEI</w:t>
      </w:r>
      <w:r w:rsidR="00EB5C0A" w:rsidRPr="00511A7C">
        <w:rPr>
          <w:rFonts w:ascii="Trebuchet MS" w:hAnsi="Trebuchet MS"/>
          <w:bCs/>
          <w:i/>
          <w:iCs/>
          <w:sz w:val="22"/>
          <w:szCs w:val="22"/>
        </w:rPr>
        <w:t xml:space="preserve"> 1</w:t>
      </w:r>
      <w:r w:rsidR="00B753D2" w:rsidRPr="00511A7C">
        <w:rPr>
          <w:rFonts w:ascii="Trebuchet MS" w:hAnsi="Trebuchet MS"/>
          <w:bCs/>
          <w:i/>
          <w:iCs/>
          <w:sz w:val="22"/>
          <w:szCs w:val="22"/>
        </w:rPr>
        <w:t>5</w:t>
      </w:r>
      <w:r w:rsidR="008126DA" w:rsidRPr="00511A7C">
        <w:rPr>
          <w:rFonts w:ascii="Trebuchet MS" w:hAnsi="Trebuchet MS"/>
          <w:bCs/>
          <w:i/>
          <w:iCs/>
          <w:sz w:val="22"/>
          <w:szCs w:val="22"/>
        </w:rPr>
        <w:t xml:space="preserve"> </w:t>
      </w:r>
      <w:r w:rsidR="00664C9E" w:rsidRPr="00511A7C">
        <w:rPr>
          <w:rFonts w:ascii="Trebuchet MS" w:hAnsi="Trebuchet MS"/>
          <w:bCs/>
          <w:i/>
          <w:iCs/>
          <w:sz w:val="22"/>
          <w:szCs w:val="22"/>
        </w:rPr>
        <w:t>-</w:t>
      </w:r>
      <w:r w:rsidR="00EB5C0A" w:rsidRPr="00511A7C">
        <w:rPr>
          <w:rFonts w:ascii="Trebuchet MS" w:hAnsi="Trebuchet MS"/>
          <w:bCs/>
          <w:i/>
          <w:iCs/>
          <w:sz w:val="22"/>
          <w:szCs w:val="22"/>
        </w:rPr>
        <w:t xml:space="preserve"> </w:t>
      </w:r>
      <w:r w:rsidR="00B753D2" w:rsidRPr="00511A7C">
        <w:rPr>
          <w:rFonts w:ascii="Trebuchet MS" w:hAnsi="Trebuchet MS"/>
          <w:bCs/>
          <w:i/>
          <w:iCs/>
          <w:sz w:val="22"/>
          <w:szCs w:val="22"/>
        </w:rPr>
        <w:t>Educație</w:t>
      </w:r>
      <w:r w:rsidRPr="00511A7C">
        <w:rPr>
          <w:rFonts w:ascii="Trebuchet MS" w:hAnsi="Trebuchet MS"/>
          <w:bCs/>
          <w:i/>
          <w:iCs/>
          <w:sz w:val="22"/>
          <w:szCs w:val="22"/>
        </w:rPr>
        <w:t xml:space="preserve"> </w:t>
      </w:r>
      <w:r w:rsidRPr="00511A7C">
        <w:rPr>
          <w:rFonts w:ascii="Trebuchet MS" w:hAnsi="Trebuchet MS"/>
          <w:bCs/>
          <w:sz w:val="22"/>
          <w:szCs w:val="22"/>
        </w:rPr>
        <w:t xml:space="preserve">este de 100% din valoarea cheltuielilor eligibile ale proiectului, </w:t>
      </w:r>
      <w:r w:rsidR="00F25B49" w:rsidRPr="00511A7C">
        <w:rPr>
          <w:rFonts w:ascii="Trebuchet MS" w:hAnsi="Trebuchet MS"/>
          <w:bCs/>
          <w:sz w:val="22"/>
          <w:szCs w:val="22"/>
        </w:rPr>
        <w:t>în limita buget</w:t>
      </w:r>
      <w:r w:rsidR="00B753D2" w:rsidRPr="00511A7C">
        <w:rPr>
          <w:rFonts w:ascii="Trebuchet MS" w:hAnsi="Trebuchet MS"/>
          <w:bCs/>
          <w:sz w:val="22"/>
          <w:szCs w:val="22"/>
        </w:rPr>
        <w:t>ului</w:t>
      </w:r>
      <w:r w:rsidR="00410844" w:rsidRPr="00511A7C">
        <w:rPr>
          <w:rFonts w:ascii="Trebuchet MS" w:hAnsi="Trebuchet MS"/>
          <w:bCs/>
          <w:sz w:val="22"/>
          <w:szCs w:val="22"/>
        </w:rPr>
        <w:t xml:space="preserve"> alocat.</w:t>
      </w:r>
      <w:r w:rsidR="00F25B49" w:rsidRPr="00511A7C">
        <w:rPr>
          <w:rFonts w:ascii="Trebuchet MS" w:hAnsi="Trebuchet MS"/>
          <w:bCs/>
          <w:sz w:val="22"/>
          <w:szCs w:val="22"/>
        </w:rPr>
        <w:t xml:space="preserve"> </w:t>
      </w:r>
    </w:p>
    <w:p w14:paraId="1D2C2CAB" w14:textId="77777777" w:rsidR="008B3155" w:rsidRPr="00511A7C" w:rsidRDefault="008B3155" w:rsidP="00DF7A56">
      <w:pPr>
        <w:pStyle w:val="txt"/>
        <w:spacing w:before="120" w:after="0"/>
        <w:rPr>
          <w:rFonts w:ascii="Trebuchet MS" w:hAnsi="Trebuchet MS"/>
          <w:sz w:val="22"/>
          <w:szCs w:val="22"/>
        </w:rPr>
      </w:pPr>
      <w:r w:rsidRPr="00511A7C">
        <w:rPr>
          <w:rFonts w:ascii="Trebuchet MS" w:hAnsi="Trebuchet MS"/>
          <w:sz w:val="22"/>
          <w:szCs w:val="22"/>
        </w:rPr>
        <w:t xml:space="preserve">În cazul proiectelor depuse în cadrul </w:t>
      </w:r>
      <w:r w:rsidR="008C267D" w:rsidRPr="00511A7C">
        <w:rPr>
          <w:rFonts w:ascii="Trebuchet MS" w:hAnsi="Trebuchet MS"/>
          <w:sz w:val="22"/>
          <w:szCs w:val="22"/>
        </w:rPr>
        <w:t>acestei componente</w:t>
      </w:r>
      <w:r w:rsidRPr="00511A7C">
        <w:rPr>
          <w:rFonts w:ascii="Trebuchet MS" w:hAnsi="Trebuchet MS"/>
          <w:sz w:val="22"/>
          <w:szCs w:val="22"/>
        </w:rPr>
        <w:t xml:space="preserve">, valoarea TVA aferentă cheltuielilor eligibile va fi asigurată de la bugetul de stat, din bugetul coordonatorului de reforme și/sau investiții pentru </w:t>
      </w:r>
      <w:r w:rsidR="004F48E5" w:rsidRPr="00511A7C">
        <w:rPr>
          <w:rFonts w:ascii="Trebuchet MS" w:hAnsi="Trebuchet MS"/>
          <w:i/>
          <w:iCs/>
          <w:sz w:val="22"/>
          <w:szCs w:val="22"/>
        </w:rPr>
        <w:t>COMPONENTA</w:t>
      </w:r>
      <w:r w:rsidRPr="00511A7C">
        <w:rPr>
          <w:rFonts w:ascii="Trebuchet MS" w:hAnsi="Trebuchet MS"/>
          <w:i/>
          <w:iCs/>
          <w:sz w:val="22"/>
          <w:szCs w:val="22"/>
        </w:rPr>
        <w:t xml:space="preserve"> 1</w:t>
      </w:r>
      <w:r w:rsidR="0063421C" w:rsidRPr="00511A7C">
        <w:rPr>
          <w:rFonts w:ascii="Trebuchet MS" w:hAnsi="Trebuchet MS"/>
          <w:i/>
          <w:iCs/>
          <w:sz w:val="22"/>
          <w:szCs w:val="22"/>
        </w:rPr>
        <w:t>5</w:t>
      </w:r>
      <w:r w:rsidRPr="00511A7C">
        <w:rPr>
          <w:rFonts w:ascii="Trebuchet MS" w:hAnsi="Trebuchet MS"/>
          <w:i/>
          <w:iCs/>
          <w:sz w:val="22"/>
          <w:szCs w:val="22"/>
        </w:rPr>
        <w:t xml:space="preserve"> – </w:t>
      </w:r>
      <w:r w:rsidR="0063421C" w:rsidRPr="00511A7C">
        <w:rPr>
          <w:rFonts w:ascii="Trebuchet MS" w:hAnsi="Trebuchet MS"/>
          <w:i/>
          <w:iCs/>
          <w:sz w:val="22"/>
          <w:szCs w:val="22"/>
        </w:rPr>
        <w:t>Educație</w:t>
      </w:r>
      <w:r w:rsidRPr="00511A7C">
        <w:rPr>
          <w:rFonts w:ascii="Trebuchet MS" w:hAnsi="Trebuchet MS"/>
          <w:i/>
          <w:iCs/>
          <w:sz w:val="22"/>
          <w:szCs w:val="22"/>
        </w:rPr>
        <w:t xml:space="preserve"> </w:t>
      </w:r>
      <w:r w:rsidR="008C267D" w:rsidRPr="00511A7C">
        <w:rPr>
          <w:rFonts w:ascii="Trebuchet MS" w:hAnsi="Trebuchet MS"/>
          <w:sz w:val="22"/>
          <w:szCs w:val="22"/>
        </w:rPr>
        <w:t>–</w:t>
      </w:r>
      <w:r w:rsidRPr="00511A7C">
        <w:rPr>
          <w:rFonts w:ascii="Trebuchet MS" w:hAnsi="Trebuchet MS"/>
          <w:sz w:val="22"/>
          <w:szCs w:val="22"/>
        </w:rPr>
        <w:t xml:space="preserve"> </w:t>
      </w:r>
      <w:r w:rsidR="00242722" w:rsidRPr="00511A7C">
        <w:rPr>
          <w:rFonts w:ascii="Trebuchet MS" w:hAnsi="Trebuchet MS"/>
          <w:sz w:val="22"/>
          <w:szCs w:val="22"/>
        </w:rPr>
        <w:t xml:space="preserve"> Ministerul Educației și </w:t>
      </w:r>
      <w:r w:rsidRPr="00511A7C">
        <w:rPr>
          <w:rFonts w:ascii="Trebuchet MS" w:hAnsi="Trebuchet MS"/>
          <w:sz w:val="22"/>
          <w:szCs w:val="22"/>
        </w:rPr>
        <w:t>M</w:t>
      </w:r>
      <w:r w:rsidR="008C267D" w:rsidRPr="00511A7C">
        <w:rPr>
          <w:rFonts w:ascii="Trebuchet MS" w:hAnsi="Trebuchet MS"/>
          <w:sz w:val="22"/>
          <w:szCs w:val="22"/>
        </w:rPr>
        <w:t>inisterul Dezvoltării, Lucrărilor Publice și Administrației</w:t>
      </w:r>
      <w:r w:rsidRPr="00511A7C">
        <w:rPr>
          <w:rFonts w:ascii="Trebuchet MS" w:hAnsi="Trebuchet MS"/>
          <w:sz w:val="22"/>
          <w:szCs w:val="22"/>
        </w:rPr>
        <w:t>, în conformitate cu legislația în vigoare.</w:t>
      </w:r>
    </w:p>
    <w:p w14:paraId="42BA5691" w14:textId="77777777" w:rsidR="008B3155" w:rsidRPr="00511A7C" w:rsidRDefault="008B3155" w:rsidP="00DF7A56">
      <w:pPr>
        <w:pStyle w:val="txt"/>
        <w:spacing w:before="120" w:after="0"/>
        <w:rPr>
          <w:rFonts w:ascii="Trebuchet MS" w:hAnsi="Trebuchet MS"/>
          <w:sz w:val="22"/>
          <w:szCs w:val="22"/>
        </w:rPr>
      </w:pPr>
      <w:r w:rsidRPr="00511A7C">
        <w:rPr>
          <w:rFonts w:ascii="Trebuchet MS" w:hAnsi="Trebuchet MS"/>
          <w:sz w:val="22"/>
          <w:szCs w:val="22"/>
        </w:rPr>
        <w:t xml:space="preserve">În afara </w:t>
      </w:r>
      <w:r w:rsidR="008C267D" w:rsidRPr="00511A7C">
        <w:rPr>
          <w:rFonts w:ascii="Trebuchet MS" w:hAnsi="Trebuchet MS"/>
          <w:sz w:val="22"/>
          <w:szCs w:val="22"/>
        </w:rPr>
        <w:t>cheltuielilor</w:t>
      </w:r>
      <w:r w:rsidRPr="00511A7C">
        <w:rPr>
          <w:rFonts w:ascii="Trebuchet MS" w:hAnsi="Trebuchet MS"/>
          <w:sz w:val="22"/>
          <w:szCs w:val="22"/>
        </w:rPr>
        <w:t xml:space="preserve"> eligibile a proiectului, orice altă cheltuială constituie cheltuială neeligibilă şi va fi suportată de beneficiar.</w:t>
      </w:r>
    </w:p>
    <w:p w14:paraId="369C78D6" w14:textId="5A66C236" w:rsidR="00EA1470" w:rsidRPr="00511A7C" w:rsidRDefault="008B3155" w:rsidP="00DF7A56">
      <w:pPr>
        <w:pStyle w:val="txt"/>
        <w:spacing w:before="120" w:after="0"/>
        <w:rPr>
          <w:rFonts w:ascii="Trebuchet MS" w:hAnsi="Trebuchet MS"/>
          <w:sz w:val="22"/>
          <w:szCs w:val="22"/>
        </w:rPr>
      </w:pPr>
      <w:r w:rsidRPr="00511A7C">
        <w:rPr>
          <w:rFonts w:ascii="Trebuchet MS" w:hAnsi="Trebuchet MS"/>
          <w:sz w:val="22"/>
          <w:szCs w:val="22"/>
        </w:rPr>
        <w:lastRenderedPageBreak/>
        <w:t xml:space="preserve">Toate proiectele finanțate prin intermediul </w:t>
      </w:r>
      <w:r w:rsidR="004F48E5" w:rsidRPr="00511A7C">
        <w:rPr>
          <w:rFonts w:ascii="Trebuchet MS" w:hAnsi="Trebuchet MS"/>
          <w:i/>
          <w:iCs/>
          <w:sz w:val="22"/>
          <w:szCs w:val="22"/>
        </w:rPr>
        <w:t>COMPONENTEI</w:t>
      </w:r>
      <w:r w:rsidRPr="00511A7C">
        <w:rPr>
          <w:rFonts w:ascii="Trebuchet MS" w:hAnsi="Trebuchet MS"/>
          <w:i/>
          <w:iCs/>
          <w:sz w:val="22"/>
          <w:szCs w:val="22"/>
        </w:rPr>
        <w:t xml:space="preserve"> 1</w:t>
      </w:r>
      <w:r w:rsidR="00937A55" w:rsidRPr="00511A7C">
        <w:rPr>
          <w:rFonts w:ascii="Trebuchet MS" w:hAnsi="Trebuchet MS"/>
          <w:i/>
          <w:iCs/>
          <w:sz w:val="22"/>
          <w:szCs w:val="22"/>
        </w:rPr>
        <w:t>5</w:t>
      </w:r>
      <w:r w:rsidRPr="00511A7C">
        <w:rPr>
          <w:rFonts w:ascii="Trebuchet MS" w:hAnsi="Trebuchet MS"/>
          <w:i/>
          <w:iCs/>
          <w:sz w:val="22"/>
          <w:szCs w:val="22"/>
        </w:rPr>
        <w:t xml:space="preserve"> </w:t>
      </w:r>
      <w:r w:rsidR="00937A55" w:rsidRPr="00511A7C">
        <w:rPr>
          <w:rFonts w:ascii="Trebuchet MS" w:hAnsi="Trebuchet MS"/>
          <w:i/>
          <w:iCs/>
          <w:sz w:val="22"/>
          <w:szCs w:val="22"/>
        </w:rPr>
        <w:t>–</w:t>
      </w:r>
      <w:r w:rsidRPr="00511A7C">
        <w:rPr>
          <w:rFonts w:ascii="Trebuchet MS" w:hAnsi="Trebuchet MS"/>
          <w:i/>
          <w:iCs/>
          <w:sz w:val="22"/>
          <w:szCs w:val="22"/>
        </w:rPr>
        <w:t xml:space="preserve"> </w:t>
      </w:r>
      <w:r w:rsidR="00937A55" w:rsidRPr="00511A7C">
        <w:rPr>
          <w:rFonts w:ascii="Trebuchet MS" w:hAnsi="Trebuchet MS"/>
          <w:i/>
          <w:iCs/>
          <w:sz w:val="22"/>
          <w:szCs w:val="22"/>
        </w:rPr>
        <w:t>Educație</w:t>
      </w:r>
      <w:r w:rsidR="00937A55" w:rsidRPr="00511A7C">
        <w:rPr>
          <w:rFonts w:ascii="Trebuchet MS" w:hAnsi="Trebuchet MS"/>
          <w:sz w:val="22"/>
          <w:szCs w:val="22"/>
        </w:rPr>
        <w:t>, Investiția</w:t>
      </w:r>
      <w:r w:rsidR="003D52C7" w:rsidRPr="00511A7C">
        <w:rPr>
          <w:rFonts w:ascii="Trebuchet MS" w:hAnsi="Trebuchet MS"/>
          <w:sz w:val="22"/>
          <w:szCs w:val="22"/>
        </w:rPr>
        <w:t xml:space="preserve"> I1 -</w:t>
      </w:r>
      <w:r w:rsidRPr="00511A7C">
        <w:rPr>
          <w:rFonts w:ascii="Trebuchet MS" w:hAnsi="Trebuchet MS"/>
          <w:sz w:val="22"/>
          <w:szCs w:val="22"/>
        </w:rPr>
        <w:t xml:space="preserve"> </w:t>
      </w:r>
      <w:r w:rsidR="003D52C7" w:rsidRPr="00511A7C">
        <w:rPr>
          <w:rFonts w:ascii="Trebuchet MS" w:hAnsi="Trebuchet MS"/>
          <w:sz w:val="22"/>
          <w:szCs w:val="22"/>
        </w:rPr>
        <w:t>Construirea, echiparea și operaționalizarea a 1</w:t>
      </w:r>
      <w:r w:rsidR="006D58FD" w:rsidRPr="00511A7C">
        <w:rPr>
          <w:rFonts w:ascii="Trebuchet MS" w:hAnsi="Trebuchet MS"/>
          <w:sz w:val="22"/>
          <w:szCs w:val="22"/>
        </w:rPr>
        <w:t>1</w:t>
      </w:r>
      <w:r w:rsidR="003D52C7" w:rsidRPr="00511A7C">
        <w:rPr>
          <w:rFonts w:ascii="Trebuchet MS" w:hAnsi="Trebuchet MS"/>
          <w:sz w:val="22"/>
          <w:szCs w:val="22"/>
        </w:rPr>
        <w:t>0</w:t>
      </w:r>
      <w:r w:rsidR="006D58FD" w:rsidRPr="00511A7C">
        <w:rPr>
          <w:rFonts w:ascii="Trebuchet MS" w:hAnsi="Trebuchet MS"/>
          <w:sz w:val="22"/>
          <w:szCs w:val="22"/>
        </w:rPr>
        <w:t xml:space="preserve"> creșe (un total de 120, fiind suplimentat astfel numarul acestora cu incă 10 creșe medii și mari)</w:t>
      </w:r>
      <w:r w:rsidR="003D52C7" w:rsidRPr="00511A7C">
        <w:rPr>
          <w:rFonts w:ascii="Trebuchet MS" w:hAnsi="Trebuchet MS"/>
          <w:sz w:val="22"/>
          <w:szCs w:val="22"/>
        </w:rPr>
        <w:t xml:space="preserve"> </w:t>
      </w:r>
      <w:r w:rsidRPr="00511A7C">
        <w:rPr>
          <w:rFonts w:ascii="Trebuchet MS" w:hAnsi="Trebuchet MS"/>
          <w:sz w:val="22"/>
          <w:szCs w:val="22"/>
        </w:rPr>
        <w:t>trebuie să contribuie la tranziția verde și digitală a localităților din România. În acest sens, toate proiectele trebuie să respecte principiul DNSH (</w:t>
      </w:r>
      <w:r w:rsidR="00FE1D3E" w:rsidRPr="00511A7C">
        <w:rPr>
          <w:rFonts w:ascii="Trebuchet MS" w:hAnsi="Trebuchet MS"/>
          <w:sz w:val="22"/>
          <w:szCs w:val="22"/>
        </w:rPr>
        <w:t>”</w:t>
      </w:r>
      <w:r w:rsidRPr="00511A7C">
        <w:rPr>
          <w:rFonts w:ascii="Trebuchet MS" w:hAnsi="Trebuchet MS"/>
          <w:i/>
          <w:sz w:val="22"/>
          <w:szCs w:val="22"/>
        </w:rPr>
        <w:t>Do not significant harm</w:t>
      </w:r>
      <w:r w:rsidR="00FE1D3E" w:rsidRPr="00511A7C">
        <w:rPr>
          <w:rFonts w:ascii="Trebuchet MS" w:hAnsi="Trebuchet MS"/>
          <w:i/>
          <w:sz w:val="22"/>
          <w:szCs w:val="22"/>
        </w:rPr>
        <w:t>”</w:t>
      </w:r>
      <w:r w:rsidRPr="00511A7C">
        <w:rPr>
          <w:rFonts w:ascii="Trebuchet MS" w:hAnsi="Trebuchet MS"/>
          <w:sz w:val="22"/>
          <w:szCs w:val="22"/>
        </w:rPr>
        <w:t xml:space="preserve">), astfel cum este prevăzut la Articolul 17 din </w:t>
      </w:r>
      <w:r w:rsidRPr="00511A7C">
        <w:rPr>
          <w:rFonts w:ascii="Trebuchet MS" w:hAnsi="Trebuchet MS"/>
          <w:i/>
          <w:iCs/>
          <w:sz w:val="22"/>
          <w:szCs w:val="22"/>
        </w:rPr>
        <w:t>Regulamentul (UE) 2020/852 privind instituirea unui cadru care să faciliteze investițiile durabile</w:t>
      </w:r>
      <w:r w:rsidRPr="00511A7C">
        <w:rPr>
          <w:rFonts w:ascii="Trebuchet MS" w:hAnsi="Trebuchet MS"/>
          <w:sz w:val="22"/>
          <w:szCs w:val="22"/>
        </w:rPr>
        <w:t xml:space="preserve">. </w:t>
      </w:r>
    </w:p>
    <w:p w14:paraId="2FDD7E7B" w14:textId="77777777" w:rsidR="00410844" w:rsidRPr="00511A7C" w:rsidRDefault="00410844" w:rsidP="00DF7A56">
      <w:pPr>
        <w:pStyle w:val="txt"/>
        <w:spacing w:before="120" w:after="0"/>
        <w:rPr>
          <w:rFonts w:ascii="Trebuchet MS" w:hAnsi="Trebuchet MS"/>
          <w:sz w:val="22"/>
          <w:szCs w:val="22"/>
        </w:rPr>
      </w:pPr>
    </w:p>
    <w:p w14:paraId="10842264" w14:textId="2956A1E4" w:rsidR="00CB3EF4" w:rsidRPr="00511A7C" w:rsidRDefault="00F8716B" w:rsidP="00DF7A56">
      <w:pPr>
        <w:pStyle w:val="1"/>
        <w:rPr>
          <w:rFonts w:ascii="Trebuchet MS" w:hAnsi="Trebuchet MS"/>
          <w:b w:val="0"/>
          <w:vanish/>
          <w:sz w:val="22"/>
          <w:szCs w:val="22"/>
        </w:rPr>
      </w:pPr>
      <w:bookmarkStart w:id="15" w:name="_Toc102638391"/>
      <w:r w:rsidRPr="00511A7C">
        <w:rPr>
          <w:rFonts w:ascii="Trebuchet MS" w:hAnsi="Trebuchet MS"/>
          <w:b w:val="0"/>
          <w:sz w:val="22"/>
          <w:szCs w:val="22"/>
        </w:rPr>
        <w:t>CONDITII DE APLICARE, RESPECTIV CRITERIILE DE ELIGIBILITATE ALE CHELTUIELILOR PENTRU INVESTIȚIE</w:t>
      </w:r>
      <w:bookmarkEnd w:id="15"/>
    </w:p>
    <w:p w14:paraId="38281C29" w14:textId="087B97B6" w:rsidR="00CB3EF4" w:rsidRPr="00511A7C" w:rsidRDefault="00CB3EF4" w:rsidP="00D05294">
      <w:pPr>
        <w:pStyle w:val="2"/>
        <w:numPr>
          <w:ilvl w:val="1"/>
          <w:numId w:val="3"/>
        </w:numPr>
        <w:rPr>
          <w:rFonts w:ascii="Trebuchet MS" w:hAnsi="Trebuchet MS"/>
          <w:b w:val="0"/>
          <w:szCs w:val="22"/>
        </w:rPr>
      </w:pPr>
      <w:bookmarkStart w:id="16" w:name="_Toc102638392"/>
      <w:bookmarkEnd w:id="16"/>
    </w:p>
    <w:p w14:paraId="36B570D6" w14:textId="77777777" w:rsidR="00F8716B" w:rsidRPr="00511A7C" w:rsidRDefault="00F8716B" w:rsidP="00F8716B">
      <w:pPr>
        <w:pStyle w:val="txt"/>
        <w:rPr>
          <w:rFonts w:ascii="Trebuchet MS" w:hAnsi="Trebuchet MS"/>
          <w:sz w:val="22"/>
          <w:szCs w:val="22"/>
        </w:rPr>
      </w:pPr>
      <w:r w:rsidRPr="00511A7C">
        <w:rPr>
          <w:rFonts w:ascii="Trebuchet MS" w:hAnsi="Trebuchet MS"/>
          <w:sz w:val="22"/>
          <w:szCs w:val="22"/>
        </w:rPr>
        <w:t>Cererea de finanțare (inclusiv anexele/modelele la cererea de finanțare) completată de către solicitant, face obiectul verificării eligibilității solicitantului și a proiectului, pe baza criteriilor enumerate în continuare.</w:t>
      </w:r>
    </w:p>
    <w:p w14:paraId="69B69356" w14:textId="77777777" w:rsidR="00F8716B" w:rsidRPr="00511A7C" w:rsidRDefault="00F8716B" w:rsidP="00F8716B">
      <w:pPr>
        <w:pStyle w:val="txt"/>
        <w:rPr>
          <w:rFonts w:ascii="Trebuchet MS" w:hAnsi="Trebuchet MS"/>
          <w:sz w:val="22"/>
          <w:szCs w:val="22"/>
        </w:rPr>
      </w:pPr>
      <w:r w:rsidRPr="00511A7C">
        <w:rPr>
          <w:rFonts w:ascii="Trebuchet MS" w:hAnsi="Trebuchet MS"/>
          <w:sz w:val="22"/>
          <w:szCs w:val="22"/>
        </w:rPr>
        <w:t xml:space="preserve">Solicitantul eligibil, în sensul prezentului ghid, reprezintă entitatea care îndeplineşte cumulativ criteriile enumerate și prezentate în cadrul prezentei secțiuni. </w:t>
      </w:r>
    </w:p>
    <w:p w14:paraId="1C3F4307" w14:textId="0BA27402" w:rsidR="00F8716B" w:rsidRPr="00511A7C" w:rsidRDefault="00F8716B" w:rsidP="00F8716B">
      <w:pPr>
        <w:pStyle w:val="txt"/>
        <w:rPr>
          <w:rFonts w:ascii="Trebuchet MS" w:hAnsi="Trebuchet MS"/>
          <w:sz w:val="22"/>
          <w:szCs w:val="22"/>
        </w:rPr>
      </w:pPr>
      <w:r w:rsidRPr="00511A7C">
        <w:rPr>
          <w:rFonts w:ascii="Trebuchet MS" w:hAnsi="Trebuchet MS"/>
          <w:sz w:val="22"/>
          <w:szCs w:val="22"/>
        </w:rPr>
        <w:t>Criteriile de eligibilitate trebuie respectate de solicitant individual</w:t>
      </w:r>
      <w:r w:rsidR="00511A7C">
        <w:rPr>
          <w:rFonts w:ascii="Trebuchet MS" w:hAnsi="Trebuchet MS"/>
          <w:sz w:val="22"/>
          <w:szCs w:val="22"/>
        </w:rPr>
        <w:t xml:space="preserve"> </w:t>
      </w:r>
      <w:r w:rsidRPr="00511A7C">
        <w:rPr>
          <w:rFonts w:ascii="Trebuchet MS" w:hAnsi="Trebuchet MS"/>
          <w:sz w:val="22"/>
          <w:szCs w:val="22"/>
        </w:rPr>
        <w:t>la momentul contractării, precum și pe perioada de durabilitate a contractului de finanțare, în condițiile stipulate de acesta.</w:t>
      </w:r>
    </w:p>
    <w:p w14:paraId="41FB35E4" w14:textId="77777777" w:rsidR="00F8716B" w:rsidRPr="00511A7C" w:rsidRDefault="00F8716B" w:rsidP="00F8716B">
      <w:pPr>
        <w:pStyle w:val="txt"/>
        <w:rPr>
          <w:rFonts w:ascii="Trebuchet MS" w:hAnsi="Trebuchet MS"/>
          <w:sz w:val="22"/>
          <w:szCs w:val="22"/>
        </w:rPr>
      </w:pPr>
      <w:r w:rsidRPr="00511A7C">
        <w:rPr>
          <w:rFonts w:ascii="Trebuchet MS" w:hAnsi="Trebuchet MS"/>
          <w:sz w:val="22"/>
          <w:szCs w:val="22"/>
        </w:rPr>
        <w:t xml:space="preserve">Pentru obținerea finanțării, solicitantul și proiectul trebuie să respecte toate criteriile de eligibilitate mai jos menționate, în termenele stabilite în prezentul ghid şi anexele la acesta. </w:t>
      </w:r>
    </w:p>
    <w:p w14:paraId="0C915C6D" w14:textId="32D8F2B6" w:rsidR="00F8716B" w:rsidRPr="00511A7C" w:rsidRDefault="00F8716B" w:rsidP="00F8716B">
      <w:pPr>
        <w:pStyle w:val="txt"/>
        <w:spacing w:before="120"/>
        <w:rPr>
          <w:rFonts w:ascii="Trebuchet MS" w:hAnsi="Trebuchet MS"/>
          <w:sz w:val="22"/>
          <w:szCs w:val="22"/>
        </w:rPr>
      </w:pPr>
      <w:r w:rsidRPr="00511A7C">
        <w:rPr>
          <w:rFonts w:ascii="Trebuchet MS" w:hAnsi="Trebuchet MS"/>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47E3F3DA" w14:textId="77777777" w:rsidR="002B6530" w:rsidRPr="00511A7C" w:rsidRDefault="002B6530" w:rsidP="00F8716B">
      <w:pPr>
        <w:pStyle w:val="txt"/>
        <w:spacing w:before="120"/>
        <w:rPr>
          <w:rFonts w:ascii="Trebuchet MS" w:hAnsi="Trebuchet MS"/>
          <w:sz w:val="22"/>
          <w:szCs w:val="22"/>
        </w:rPr>
      </w:pPr>
    </w:p>
    <w:p w14:paraId="162C1004" w14:textId="77777777" w:rsidR="00F8716B" w:rsidRPr="00511A7C" w:rsidRDefault="00F8716B" w:rsidP="00F8716B">
      <w:pPr>
        <w:pStyle w:val="txt"/>
        <w:rPr>
          <w:rFonts w:ascii="Trebuchet MS" w:hAnsi="Trebuchet MS"/>
          <w:bCs/>
          <w:sz w:val="22"/>
          <w:szCs w:val="22"/>
        </w:rPr>
      </w:pPr>
      <w:r w:rsidRPr="00511A7C">
        <w:rPr>
          <w:rFonts w:ascii="Trebuchet MS" w:hAnsi="Trebuchet MS"/>
          <w:bCs/>
          <w:sz w:val="22"/>
          <w:szCs w:val="22"/>
        </w:rPr>
        <w:t>1.</w:t>
      </w:r>
      <w:r w:rsidRPr="00511A7C">
        <w:rPr>
          <w:rFonts w:ascii="Trebuchet MS" w:hAnsi="Trebuchet MS"/>
          <w:bCs/>
          <w:sz w:val="22"/>
          <w:szCs w:val="22"/>
        </w:rPr>
        <w:tab/>
        <w:t>Eligibilitatea activităților și cheltuielilor</w:t>
      </w:r>
    </w:p>
    <w:p w14:paraId="336F154A" w14:textId="77777777" w:rsidR="00F8716B" w:rsidRPr="00511A7C" w:rsidRDefault="00F8716B" w:rsidP="00F8716B">
      <w:pPr>
        <w:pStyle w:val="txt"/>
        <w:rPr>
          <w:rFonts w:ascii="Trebuchet MS" w:hAnsi="Trebuchet MS"/>
          <w:sz w:val="22"/>
          <w:szCs w:val="22"/>
        </w:rPr>
      </w:pPr>
      <w:r w:rsidRPr="00511A7C">
        <w:rPr>
          <w:rFonts w:ascii="Trebuchet MS" w:hAnsi="Trebuchet MS"/>
          <w:sz w:val="22"/>
          <w:szCs w:val="22"/>
        </w:rPr>
        <w:t>Baza legală pentru stabilirea eligibilității cheltuielilor este formată din:</w:t>
      </w:r>
    </w:p>
    <w:p w14:paraId="47907553" w14:textId="77777777" w:rsidR="00F8716B" w:rsidRPr="00511A7C" w:rsidRDefault="00F8716B" w:rsidP="00F8716B">
      <w:pPr>
        <w:pStyle w:val="txt"/>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REGULAMENTUL (UE) 2021/241 AL PARLAMENTULUI EUROPEAN ȘI AL CONSILIULUI din 12 februarie 2021 de instituire a Mecanismului de redresare și reziliență;</w:t>
      </w:r>
    </w:p>
    <w:p w14:paraId="55B4C791" w14:textId="4A81E822" w:rsidR="00F8716B" w:rsidRPr="00511A7C" w:rsidRDefault="00F8716B" w:rsidP="00F8716B">
      <w:pPr>
        <w:pStyle w:val="txt"/>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4B3305F" w14:textId="26963107" w:rsidR="00886817" w:rsidRPr="00511A7C" w:rsidRDefault="00886817" w:rsidP="00F8716B">
      <w:pPr>
        <w:pStyle w:val="txt"/>
        <w:rPr>
          <w:rFonts w:ascii="Trebuchet MS" w:hAnsi="Trebuchet MS"/>
          <w:sz w:val="22"/>
          <w:szCs w:val="22"/>
        </w:rPr>
      </w:pPr>
      <w:r w:rsidRPr="00511A7C">
        <w:rPr>
          <w:rFonts w:ascii="Trebuchet MS" w:hAnsi="Trebuchet MS"/>
          <w:sz w:val="22"/>
          <w:szCs w:val="22"/>
        </w:rPr>
        <w:t>In caz ca e nevoie de OUG pentru preluarea creșelor de la CNI</w:t>
      </w:r>
    </w:p>
    <w:p w14:paraId="1358DF5E" w14:textId="11CE106D" w:rsidR="00F8716B" w:rsidRPr="00511A7C" w:rsidRDefault="00F8716B" w:rsidP="00F8716B">
      <w:pPr>
        <w:pStyle w:val="txt"/>
        <w:rPr>
          <w:rFonts w:ascii="Trebuchet MS" w:hAnsi="Trebuchet MS"/>
          <w:sz w:val="22"/>
          <w:szCs w:val="22"/>
        </w:rPr>
      </w:pPr>
      <w:r w:rsidRPr="00511A7C">
        <w:rPr>
          <w:rFonts w:ascii="Trebuchet MS" w:hAnsi="Trebuchet MS"/>
          <w:sz w:val="22"/>
          <w:szCs w:val="22"/>
        </w:rPr>
        <w:t>Investițiile trebuie finalizate până pe data de 30 iunie 2025.</w:t>
      </w:r>
    </w:p>
    <w:p w14:paraId="1E8FABBC" w14:textId="6919FDD0" w:rsidR="00F8716B" w:rsidRPr="00511A7C" w:rsidRDefault="00F8716B" w:rsidP="00F8716B">
      <w:pPr>
        <w:pStyle w:val="txt"/>
        <w:rPr>
          <w:rFonts w:ascii="Trebuchet MS" w:hAnsi="Trebuchet MS"/>
          <w:sz w:val="22"/>
          <w:szCs w:val="22"/>
        </w:rPr>
      </w:pPr>
      <w:r w:rsidRPr="00511A7C">
        <w:rPr>
          <w:rFonts w:ascii="Trebuchet MS" w:hAnsi="Trebuchet MS"/>
          <w:sz w:val="22"/>
          <w:szCs w:val="22"/>
        </w:rPr>
        <w:t>Activitățile eligibile la care trebuie să se refere cheltuielile proiectului pentru a fi eligibile, precum și alte condiții specifice care trebuie îndeplinite de aceste activități:</w:t>
      </w:r>
    </w:p>
    <w:p w14:paraId="08BC18C7" w14:textId="77777777" w:rsidR="00F8716B" w:rsidRPr="00511A7C" w:rsidRDefault="00F8716B" w:rsidP="00F8716B">
      <w:pPr>
        <w:pStyle w:val="txt"/>
        <w:rPr>
          <w:rFonts w:ascii="Trebuchet MS" w:hAnsi="Trebuchet MS"/>
          <w:bCs/>
          <w:sz w:val="22"/>
          <w:szCs w:val="22"/>
        </w:rPr>
      </w:pPr>
      <w:r w:rsidRPr="00511A7C">
        <w:rPr>
          <w:rFonts w:ascii="Trebuchet MS" w:hAnsi="Trebuchet MS"/>
          <w:bCs/>
          <w:sz w:val="22"/>
          <w:szCs w:val="22"/>
        </w:rPr>
        <w:t>A.</w:t>
      </w:r>
      <w:r w:rsidRPr="00511A7C">
        <w:rPr>
          <w:rFonts w:ascii="Trebuchet MS" w:hAnsi="Trebuchet MS"/>
          <w:bCs/>
          <w:sz w:val="22"/>
          <w:szCs w:val="22"/>
        </w:rPr>
        <w:tab/>
        <w:t>Activități eligibile - ce se încadrează la codul 025ter - Construction of new energy efficient buildings:</w:t>
      </w:r>
    </w:p>
    <w:p w14:paraId="330F36BA" w14:textId="77777777" w:rsidR="00F8716B" w:rsidRPr="00511A7C" w:rsidRDefault="00F8716B" w:rsidP="00185BBF">
      <w:pPr>
        <w:pStyle w:val="txt"/>
        <w:spacing w:before="0" w:after="0" w:line="360" w:lineRule="auto"/>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 xml:space="preserve">Lucrări pentru amenajarea terenului, lucrări de demolare pentru eliberarea terenului; </w:t>
      </w:r>
    </w:p>
    <w:p w14:paraId="69B34C65" w14:textId="77777777" w:rsidR="00F8716B" w:rsidRPr="00511A7C" w:rsidRDefault="00F8716B" w:rsidP="00185BBF">
      <w:pPr>
        <w:pStyle w:val="txt"/>
        <w:spacing w:before="0" w:after="0" w:line="360" w:lineRule="auto"/>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Lucrări de construire și dotare a obiectivului de investiții;</w:t>
      </w:r>
    </w:p>
    <w:p w14:paraId="1E869BD4" w14:textId="11576576" w:rsidR="00F8716B" w:rsidRPr="00511A7C" w:rsidRDefault="00F8716B" w:rsidP="00185BBF">
      <w:pPr>
        <w:pStyle w:val="txt"/>
        <w:spacing w:before="0" w:after="0" w:line="360" w:lineRule="auto"/>
        <w:rPr>
          <w:rFonts w:ascii="Trebuchet MS" w:hAnsi="Trebuchet MS"/>
          <w:sz w:val="22"/>
          <w:szCs w:val="22"/>
        </w:rPr>
      </w:pPr>
      <w:r w:rsidRPr="00511A7C">
        <w:rPr>
          <w:rFonts w:ascii="Trebuchet MS" w:hAnsi="Trebuchet MS"/>
          <w:sz w:val="22"/>
          <w:szCs w:val="22"/>
        </w:rPr>
        <w:lastRenderedPageBreak/>
        <w:t>•</w:t>
      </w:r>
      <w:r w:rsidRPr="00511A7C">
        <w:rPr>
          <w:rFonts w:ascii="Trebuchet MS" w:hAnsi="Trebuchet MS"/>
          <w:sz w:val="22"/>
          <w:szCs w:val="22"/>
        </w:rPr>
        <w:tab/>
        <w:t xml:space="preserve">Proiectare și asistență tehnică </w:t>
      </w:r>
    </w:p>
    <w:p w14:paraId="2D14E564" w14:textId="77777777" w:rsidR="00F8716B" w:rsidRPr="00511A7C" w:rsidRDefault="00F8716B" w:rsidP="00185BBF">
      <w:pPr>
        <w:pStyle w:val="txt"/>
        <w:spacing w:before="0" w:after="0" w:line="360" w:lineRule="auto"/>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Asigurarea utilităților necesare obiectivului de investiții;</w:t>
      </w:r>
    </w:p>
    <w:p w14:paraId="419BC5B4" w14:textId="3CEB4FD8" w:rsidR="00F8716B" w:rsidRPr="00511A7C" w:rsidRDefault="00F8716B" w:rsidP="00185BBF">
      <w:pPr>
        <w:pStyle w:val="txt"/>
        <w:spacing w:before="0" w:after="0" w:line="360" w:lineRule="auto"/>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Alte cheltuieli (cote, taxe, avize, diverse și neprevăzute, organizare șantier).</w:t>
      </w:r>
    </w:p>
    <w:p w14:paraId="0BB2E2D1" w14:textId="48F4301E" w:rsidR="00886817" w:rsidRPr="00511A7C" w:rsidRDefault="00886817" w:rsidP="00185BBF">
      <w:pPr>
        <w:pStyle w:val="txt"/>
        <w:spacing w:before="0" w:after="0" w:line="360" w:lineRule="auto"/>
        <w:rPr>
          <w:rFonts w:ascii="Trebuchet MS" w:hAnsi="Trebuchet MS"/>
          <w:sz w:val="22"/>
          <w:szCs w:val="22"/>
        </w:rPr>
      </w:pPr>
    </w:p>
    <w:p w14:paraId="58773EBC" w14:textId="77777777" w:rsidR="00185BBF" w:rsidRPr="00511A7C" w:rsidRDefault="00185BBF" w:rsidP="00185BBF">
      <w:pPr>
        <w:pStyle w:val="txt"/>
        <w:spacing w:before="0" w:after="0" w:line="360" w:lineRule="auto"/>
        <w:rPr>
          <w:rFonts w:ascii="Trebuchet MS" w:hAnsi="Trebuchet MS"/>
          <w:bCs/>
          <w:sz w:val="22"/>
          <w:szCs w:val="22"/>
        </w:rPr>
      </w:pPr>
      <w:r w:rsidRPr="00511A7C">
        <w:rPr>
          <w:rFonts w:ascii="Trebuchet MS" w:hAnsi="Trebuchet MS"/>
          <w:bCs/>
          <w:sz w:val="22"/>
          <w:szCs w:val="22"/>
        </w:rPr>
        <w:t>B.</w:t>
      </w:r>
      <w:r w:rsidRPr="00511A7C">
        <w:rPr>
          <w:rFonts w:ascii="Trebuchet MS" w:hAnsi="Trebuchet MS"/>
          <w:bCs/>
          <w:sz w:val="22"/>
          <w:szCs w:val="22"/>
        </w:rPr>
        <w:tab/>
        <w:t>Condiții ce trebuie îndeplinite:</w:t>
      </w:r>
    </w:p>
    <w:p w14:paraId="6DFEF333" w14:textId="35F98F66" w:rsidR="00886817" w:rsidRPr="00511A7C" w:rsidRDefault="00886817" w:rsidP="00886817">
      <w:pPr>
        <w:pStyle w:val="txt"/>
        <w:spacing w:before="0" w:after="0" w:line="360" w:lineRule="auto"/>
        <w:rPr>
          <w:rFonts w:ascii="Trebuchet MS" w:hAnsi="Trebuchet MS"/>
          <w:sz w:val="22"/>
          <w:szCs w:val="22"/>
        </w:rPr>
      </w:pPr>
      <w:r w:rsidRPr="00511A7C">
        <w:rPr>
          <w:rFonts w:ascii="Trebuchet MS" w:hAnsi="Trebuchet MS"/>
          <w:sz w:val="22"/>
          <w:szCs w:val="22"/>
        </w:rPr>
        <w:t xml:space="preserve">Schema de granturi se va bazează pe următoarele criterii, conform Deciziei de punere în aplicare a Consiliului de aprobare a evaluării planului de redresare și reziliență al României: </w:t>
      </w:r>
    </w:p>
    <w:p w14:paraId="7DEBC45D" w14:textId="2FBB5B71" w:rsidR="00886817" w:rsidRPr="00511A7C" w:rsidRDefault="00886817" w:rsidP="00886817">
      <w:pPr>
        <w:pStyle w:val="txt"/>
        <w:numPr>
          <w:ilvl w:val="0"/>
          <w:numId w:val="29"/>
        </w:numPr>
        <w:spacing w:before="0" w:after="0" w:line="360" w:lineRule="auto"/>
        <w:rPr>
          <w:rFonts w:ascii="Trebuchet MS" w:hAnsi="Trebuchet MS"/>
          <w:sz w:val="22"/>
          <w:szCs w:val="22"/>
        </w:rPr>
      </w:pPr>
      <w:r w:rsidRPr="00511A7C">
        <w:rPr>
          <w:rFonts w:ascii="Trebuchet MS" w:hAnsi="Trebuchet MS"/>
          <w:sz w:val="22"/>
          <w:szCs w:val="22"/>
        </w:rPr>
        <w:t xml:space="preserve">existența unei strategii la nivel local de dezvoltare a acestor servicii; </w:t>
      </w:r>
    </w:p>
    <w:p w14:paraId="33584EBA" w14:textId="77777777" w:rsidR="00886817" w:rsidRPr="00511A7C" w:rsidRDefault="00886817" w:rsidP="00886817">
      <w:pPr>
        <w:pStyle w:val="txt"/>
        <w:numPr>
          <w:ilvl w:val="0"/>
          <w:numId w:val="29"/>
        </w:numPr>
        <w:spacing w:before="0" w:after="0" w:line="360" w:lineRule="auto"/>
        <w:rPr>
          <w:rFonts w:ascii="Trebuchet MS" w:hAnsi="Trebuchet MS"/>
          <w:sz w:val="22"/>
          <w:szCs w:val="22"/>
        </w:rPr>
      </w:pPr>
      <w:r w:rsidRPr="00511A7C">
        <w:rPr>
          <w:rFonts w:ascii="Trebuchet MS" w:hAnsi="Trebuchet MS"/>
          <w:sz w:val="22"/>
          <w:szCs w:val="22"/>
        </w:rPr>
        <w:t xml:space="preserve">numărul copiilor cu vârsta până în 3 ani raportat la capacitatea de cuprindere a serviciilor existente pe o rază de maximum 2-3 km; </w:t>
      </w:r>
    </w:p>
    <w:p w14:paraId="5848296A" w14:textId="77777777" w:rsidR="00886817" w:rsidRPr="00511A7C" w:rsidRDefault="00886817" w:rsidP="00886817">
      <w:pPr>
        <w:pStyle w:val="txt"/>
        <w:numPr>
          <w:ilvl w:val="0"/>
          <w:numId w:val="29"/>
        </w:numPr>
        <w:spacing w:before="0" w:after="0" w:line="360" w:lineRule="auto"/>
        <w:rPr>
          <w:rFonts w:ascii="Trebuchet MS" w:hAnsi="Trebuchet MS"/>
          <w:sz w:val="22"/>
          <w:szCs w:val="22"/>
        </w:rPr>
      </w:pPr>
      <w:r w:rsidRPr="00511A7C">
        <w:rPr>
          <w:rFonts w:ascii="Trebuchet MS" w:hAnsi="Trebuchet MS"/>
          <w:sz w:val="22"/>
          <w:szCs w:val="22"/>
        </w:rPr>
        <w:t xml:space="preserve">numărul de cereri din partea părinților, nesoluționate, pentru acest tip de servicii (cel puțin 50); </w:t>
      </w:r>
    </w:p>
    <w:p w14:paraId="6DFE73A8" w14:textId="77777777" w:rsidR="00886817" w:rsidRPr="00511A7C" w:rsidRDefault="00886817" w:rsidP="00886817">
      <w:pPr>
        <w:pStyle w:val="txt"/>
        <w:numPr>
          <w:ilvl w:val="0"/>
          <w:numId w:val="29"/>
        </w:numPr>
        <w:spacing w:before="0" w:after="0" w:line="360" w:lineRule="auto"/>
        <w:rPr>
          <w:rFonts w:ascii="Trebuchet MS" w:hAnsi="Trebuchet MS"/>
          <w:sz w:val="22"/>
          <w:szCs w:val="22"/>
        </w:rPr>
      </w:pPr>
      <w:r w:rsidRPr="00511A7C">
        <w:rPr>
          <w:rFonts w:ascii="Trebuchet MS" w:hAnsi="Trebuchet MS"/>
          <w:sz w:val="22"/>
          <w:szCs w:val="22"/>
        </w:rPr>
        <w:t>o analiză a nevoilor, ținând seama de nevoile specifice ale comunităților marginalizate;</w:t>
      </w:r>
    </w:p>
    <w:p w14:paraId="0392DC8A" w14:textId="1C79A319" w:rsidR="00886817" w:rsidRPr="00511A7C" w:rsidRDefault="00886817" w:rsidP="00886817">
      <w:pPr>
        <w:pStyle w:val="txt"/>
        <w:numPr>
          <w:ilvl w:val="0"/>
          <w:numId w:val="29"/>
        </w:numPr>
        <w:spacing w:before="0" w:after="0" w:line="360" w:lineRule="auto"/>
        <w:rPr>
          <w:rFonts w:ascii="Trebuchet MS" w:hAnsi="Trebuchet MS"/>
          <w:sz w:val="22"/>
          <w:szCs w:val="22"/>
        </w:rPr>
      </w:pPr>
      <w:r w:rsidRPr="00511A7C">
        <w:rPr>
          <w:rFonts w:ascii="Trebuchet MS" w:hAnsi="Trebuchet MS"/>
          <w:sz w:val="22"/>
          <w:szCs w:val="22"/>
        </w:rPr>
        <w:t>clădirile nou­construite vor respecta obiectivul privind necesarul de energie primară cu cel puțin 20 % mai mic decât cerința pentru clădirile al căror consum de energie este aproape egal cu zero conform orientărilor naționale, ceea ce se va asigura prin certificate de performanță energetică.</w:t>
      </w:r>
    </w:p>
    <w:p w14:paraId="4A17ECD1" w14:textId="2BDF8B10" w:rsidR="00886817" w:rsidRPr="00511A7C" w:rsidRDefault="00886817" w:rsidP="00185BBF">
      <w:pPr>
        <w:pStyle w:val="txt"/>
        <w:spacing w:before="0" w:after="0" w:line="360" w:lineRule="auto"/>
        <w:rPr>
          <w:rFonts w:ascii="Trebuchet MS" w:hAnsi="Trebuchet MS"/>
          <w:sz w:val="22"/>
          <w:szCs w:val="22"/>
        </w:rPr>
      </w:pPr>
    </w:p>
    <w:p w14:paraId="6DD1D456" w14:textId="2BECC170" w:rsidR="00C81EDF" w:rsidRPr="00511A7C" w:rsidRDefault="007C6DF3" w:rsidP="00886817">
      <w:pPr>
        <w:spacing w:after="0"/>
        <w:jc w:val="both"/>
        <w:textAlignment w:val="baseline"/>
        <w:rPr>
          <w:rFonts w:eastAsia="Times New Roman" w:cs="Times New Roman"/>
          <w:sz w:val="22"/>
          <w:szCs w:val="22"/>
        </w:rPr>
      </w:pPr>
      <w:r w:rsidRPr="00511A7C">
        <w:rPr>
          <w:rFonts w:eastAsia="Times New Roman" w:cs="Times New Roman"/>
          <w:sz w:val="22"/>
          <w:szCs w:val="22"/>
        </w:rPr>
        <w:t>B1. Mecanismul de evaluare și selecție a proiectelor:</w:t>
      </w:r>
    </w:p>
    <w:p w14:paraId="6011362E" w14:textId="77777777" w:rsidR="00A70F16" w:rsidRPr="00511A7C" w:rsidRDefault="00A70F16" w:rsidP="00886817">
      <w:pPr>
        <w:spacing w:after="0"/>
        <w:jc w:val="both"/>
        <w:textAlignment w:val="baseline"/>
        <w:rPr>
          <w:rFonts w:eastAsia="Times New Roman" w:cs="Times New Roman"/>
          <w:sz w:val="22"/>
          <w:szCs w:val="22"/>
        </w:rPr>
      </w:pPr>
    </w:p>
    <w:p w14:paraId="0A124183" w14:textId="3302AE58" w:rsidR="00C81EDF" w:rsidRPr="00511A7C" w:rsidRDefault="00C81EDF" w:rsidP="00C81EDF">
      <w:pPr>
        <w:pStyle w:val="txt"/>
        <w:spacing w:before="0" w:after="0" w:line="360" w:lineRule="auto"/>
        <w:rPr>
          <w:rFonts w:ascii="Trebuchet MS" w:hAnsi="Trebuchet MS"/>
          <w:sz w:val="22"/>
          <w:szCs w:val="22"/>
        </w:rPr>
      </w:pPr>
      <w:r w:rsidRPr="00511A7C">
        <w:rPr>
          <w:rFonts w:ascii="Trebuchet MS" w:hAnsi="Trebuchet MS"/>
          <w:sz w:val="22"/>
          <w:szCs w:val="22"/>
        </w:rPr>
        <w:t>Pentru a beneficia de finanțare, solicitanții vor încărca în platforma informatică dedicată PNRR cererea de finanțare nerabursabilă, anexele acesteia și alte documente solicitate prin ghidul specific.</w:t>
      </w:r>
    </w:p>
    <w:p w14:paraId="7967F24A" w14:textId="2C30BBAE" w:rsidR="00C81EDF" w:rsidRPr="00511A7C" w:rsidRDefault="00C81EDF" w:rsidP="00C81EDF">
      <w:pPr>
        <w:pStyle w:val="txt"/>
        <w:spacing w:before="0" w:after="0" w:line="360" w:lineRule="auto"/>
        <w:rPr>
          <w:rFonts w:ascii="Trebuchet MS" w:hAnsi="Trebuchet MS"/>
          <w:sz w:val="22"/>
          <w:szCs w:val="22"/>
        </w:rPr>
      </w:pPr>
      <w:r w:rsidRPr="00511A7C">
        <w:rPr>
          <w:rFonts w:ascii="Trebuchet MS" w:hAnsi="Trebuchet MS"/>
          <w:sz w:val="22"/>
          <w:szCs w:val="22"/>
        </w:rPr>
        <w:t>Coordonatorul de reformă (MDLPA), în baza condiţiilor de eligibilitate şi de selecţie în cadrul procedurii de ofertare concurențială stabilește pe bază de punctaj proiectele ce urmează a fi finanțate şi semnează contracte de finanţare cu beneficiarii, după parcurgerea celor două etape ale procesului de evaluare, respectiv:</w:t>
      </w:r>
    </w:p>
    <w:p w14:paraId="23C6E776" w14:textId="77777777" w:rsidR="00C81EDF" w:rsidRPr="00511A7C" w:rsidRDefault="00C81EDF" w:rsidP="00C81EDF">
      <w:pPr>
        <w:pStyle w:val="txt"/>
        <w:spacing w:before="0" w:after="0" w:line="360" w:lineRule="auto"/>
        <w:rPr>
          <w:rFonts w:ascii="Trebuchet MS" w:hAnsi="Trebuchet MS"/>
          <w:sz w:val="22"/>
          <w:szCs w:val="22"/>
        </w:rPr>
      </w:pPr>
      <w:r w:rsidRPr="00511A7C">
        <w:rPr>
          <w:rFonts w:ascii="Trebuchet MS" w:hAnsi="Trebuchet MS"/>
          <w:sz w:val="22"/>
          <w:szCs w:val="22"/>
        </w:rPr>
        <w:t>a)</w:t>
      </w:r>
      <w:r w:rsidRPr="00511A7C">
        <w:rPr>
          <w:rFonts w:ascii="Trebuchet MS" w:hAnsi="Trebuchet MS"/>
          <w:sz w:val="22"/>
          <w:szCs w:val="22"/>
        </w:rPr>
        <w:tab/>
        <w:t>Verificarea conformității administrative și a eligibilității documentației:</w:t>
      </w:r>
    </w:p>
    <w:p w14:paraId="20AA66F8" w14:textId="76F8D582" w:rsidR="00C81EDF" w:rsidRPr="00511A7C" w:rsidRDefault="00C81EDF" w:rsidP="00C81EDF">
      <w:pPr>
        <w:pStyle w:val="txt"/>
        <w:spacing w:before="0" w:after="0" w:line="360" w:lineRule="auto"/>
        <w:rPr>
          <w:rFonts w:ascii="Trebuchet MS" w:hAnsi="Trebuchet MS"/>
          <w:sz w:val="22"/>
          <w:szCs w:val="22"/>
        </w:rPr>
      </w:pPr>
      <w:r w:rsidRPr="00511A7C">
        <w:rPr>
          <w:rFonts w:ascii="Trebuchet MS" w:hAnsi="Trebuchet MS"/>
          <w:sz w:val="22"/>
          <w:szCs w:val="22"/>
        </w:rPr>
        <w:t>Comisia de selecție constituită la nivelul coordonatorului va verifica conformitatea administrativă a cererii de finanțare depuse de către beneficiar. După finalizarea procesului de verificare administrativă și a eligibilității tuturor documentațiilor depuse pentru finanțarea proiectelor în cadrul procedurii concurențiale, furnizorul va publica lista cu UAT-urile acceptate, respectiv cele respinse.</w:t>
      </w:r>
    </w:p>
    <w:p w14:paraId="2A27C506" w14:textId="4E03BFC1" w:rsidR="00C81EDF" w:rsidRPr="00511A7C" w:rsidRDefault="00C81EDF" w:rsidP="00C81EDF">
      <w:pPr>
        <w:pStyle w:val="txt"/>
        <w:spacing w:before="0" w:after="0" w:line="360" w:lineRule="auto"/>
        <w:rPr>
          <w:rFonts w:ascii="Trebuchet MS" w:hAnsi="Trebuchet MS"/>
          <w:sz w:val="22"/>
          <w:szCs w:val="22"/>
        </w:rPr>
      </w:pPr>
      <w:r w:rsidRPr="00511A7C">
        <w:rPr>
          <w:rFonts w:ascii="Trebuchet MS" w:hAnsi="Trebuchet MS"/>
          <w:sz w:val="22"/>
          <w:szCs w:val="22"/>
        </w:rPr>
        <w:t>b)</w:t>
      </w:r>
      <w:r w:rsidRPr="00511A7C">
        <w:rPr>
          <w:rFonts w:ascii="Trebuchet MS" w:hAnsi="Trebuchet MS"/>
          <w:sz w:val="22"/>
          <w:szCs w:val="22"/>
        </w:rPr>
        <w:tab/>
        <w:t xml:space="preserve">Evaluarea  proiectelor prin grila de selecție. În cadrul Grilei de selecție (Anexa 1 la prezentul ghid), criteriile de selecție vor ține cont de condițiile precizate </w:t>
      </w:r>
    </w:p>
    <w:p w14:paraId="2D7B8046" w14:textId="77777777" w:rsidR="00886817" w:rsidRPr="00511A7C" w:rsidRDefault="00886817" w:rsidP="00185BBF">
      <w:pPr>
        <w:pStyle w:val="txt"/>
        <w:spacing w:before="0" w:after="0" w:line="360" w:lineRule="auto"/>
        <w:rPr>
          <w:rFonts w:ascii="Trebuchet MS" w:hAnsi="Trebuchet MS"/>
          <w:sz w:val="22"/>
          <w:szCs w:val="22"/>
        </w:rPr>
      </w:pPr>
    </w:p>
    <w:p w14:paraId="47D22B2D" w14:textId="0AF8D185" w:rsidR="00886817" w:rsidRPr="00511A7C" w:rsidRDefault="00A70F16" w:rsidP="00185BBF">
      <w:pPr>
        <w:pStyle w:val="txt"/>
        <w:spacing w:before="0" w:after="0" w:line="360" w:lineRule="auto"/>
        <w:rPr>
          <w:rFonts w:ascii="Trebuchet MS" w:hAnsi="Trebuchet MS"/>
          <w:sz w:val="22"/>
          <w:szCs w:val="22"/>
          <w:u w:val="single"/>
        </w:rPr>
      </w:pPr>
      <w:r w:rsidRPr="00511A7C">
        <w:rPr>
          <w:rFonts w:ascii="Trebuchet MS" w:hAnsi="Trebuchet MS"/>
          <w:sz w:val="22"/>
          <w:szCs w:val="22"/>
          <w:u w:val="single"/>
        </w:rPr>
        <w:t xml:space="preserve">C. </w:t>
      </w:r>
      <w:r w:rsidR="00C81EDF" w:rsidRPr="00511A7C">
        <w:rPr>
          <w:rFonts w:ascii="Trebuchet MS" w:hAnsi="Trebuchet MS"/>
          <w:sz w:val="22"/>
          <w:szCs w:val="22"/>
          <w:u w:val="single"/>
        </w:rPr>
        <w:t xml:space="preserve">Criterii specifice privind </w:t>
      </w:r>
      <w:r w:rsidRPr="00511A7C">
        <w:rPr>
          <w:rFonts w:ascii="Trebuchet MS" w:hAnsi="Trebuchet MS"/>
          <w:sz w:val="22"/>
          <w:szCs w:val="22"/>
          <w:u w:val="single"/>
        </w:rPr>
        <w:t>proiectele tip:</w:t>
      </w:r>
    </w:p>
    <w:p w14:paraId="27B1090D" w14:textId="77777777" w:rsidR="00886817" w:rsidRPr="00511A7C" w:rsidRDefault="00886817" w:rsidP="00185BBF">
      <w:pPr>
        <w:pStyle w:val="txt"/>
        <w:spacing w:before="0" w:after="0" w:line="360" w:lineRule="auto"/>
        <w:rPr>
          <w:rFonts w:ascii="Trebuchet MS" w:hAnsi="Trebuchet MS"/>
          <w:sz w:val="22"/>
          <w:szCs w:val="22"/>
        </w:rPr>
      </w:pPr>
    </w:p>
    <w:p w14:paraId="62596E03" w14:textId="520A7746" w:rsidR="00A70F16" w:rsidRPr="00511A7C" w:rsidRDefault="00A70F16" w:rsidP="00A70F16">
      <w:pPr>
        <w:pStyle w:val="txt"/>
        <w:spacing w:before="0" w:after="0" w:line="276" w:lineRule="auto"/>
        <w:contextualSpacing/>
        <w:rPr>
          <w:rFonts w:ascii="Trebuchet MS" w:hAnsi="Trebuchet MS"/>
          <w:bCs/>
          <w:sz w:val="22"/>
          <w:szCs w:val="22"/>
          <w:u w:val="single"/>
        </w:rPr>
      </w:pPr>
      <w:bookmarkStart w:id="17" w:name="_Toc102638393"/>
      <w:r w:rsidRPr="00511A7C">
        <w:rPr>
          <w:rFonts w:ascii="Trebuchet MS" w:hAnsi="Trebuchet MS"/>
          <w:bCs/>
          <w:sz w:val="22"/>
          <w:szCs w:val="22"/>
          <w:u w:val="single"/>
        </w:rPr>
        <w:t>C</w:t>
      </w:r>
      <w:r w:rsidRPr="00511A7C">
        <w:rPr>
          <w:rFonts w:ascii="Trebuchet MS" w:hAnsi="Trebuchet MS"/>
          <w:bCs/>
          <w:sz w:val="22"/>
          <w:szCs w:val="22"/>
          <w:u w:val="single"/>
        </w:rPr>
        <w:t>.1. PROIECT TIP ‐ CREȘĂ MICĂ PENTRU MAXIM 4 GRUPE/40 COPII</w:t>
      </w:r>
    </w:p>
    <w:p w14:paraId="1BDE5883" w14:textId="77777777" w:rsidR="00A70F16" w:rsidRPr="00511A7C" w:rsidRDefault="00A70F16" w:rsidP="00A70F16">
      <w:pPr>
        <w:pStyle w:val="txt"/>
        <w:spacing w:before="0" w:after="0" w:line="276" w:lineRule="auto"/>
        <w:contextualSpacing/>
        <w:rPr>
          <w:rFonts w:ascii="Trebuchet MS" w:hAnsi="Trebuchet MS"/>
          <w:bCs/>
          <w:sz w:val="22"/>
          <w:szCs w:val="22"/>
        </w:rPr>
      </w:pPr>
    </w:p>
    <w:p w14:paraId="3BF650E3" w14:textId="77777777" w:rsidR="00A70F16" w:rsidRPr="00511A7C" w:rsidRDefault="00A70F16" w:rsidP="00A70F16">
      <w:pPr>
        <w:pStyle w:val="txt"/>
        <w:spacing w:before="0" w:after="0" w:line="276" w:lineRule="auto"/>
        <w:contextualSpacing/>
        <w:rPr>
          <w:rFonts w:ascii="Trebuchet MS" w:hAnsi="Trebuchet MS"/>
          <w:bCs/>
          <w:sz w:val="22"/>
          <w:szCs w:val="22"/>
        </w:rPr>
      </w:pPr>
      <w:r w:rsidRPr="00511A7C">
        <w:rPr>
          <w:rFonts w:ascii="Trebuchet MS" w:hAnsi="Trebuchet MS"/>
          <w:bCs/>
          <w:sz w:val="22"/>
          <w:szCs w:val="22"/>
        </w:rPr>
        <w:t xml:space="preserve">Cerințe: </w:t>
      </w:r>
    </w:p>
    <w:p w14:paraId="7389F040"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Suprafață teren necesar: 2.525,84 mp;</w:t>
      </w:r>
    </w:p>
    <w:p w14:paraId="0DD2B4A6"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Lungime teren: 63,09 m;</w:t>
      </w:r>
    </w:p>
    <w:p w14:paraId="6768FF45"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Lățime teren: 41,10 m;</w:t>
      </w:r>
    </w:p>
    <w:p w14:paraId="4215F865"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Suprafață construită creșă: 1.244,68 m;</w:t>
      </w:r>
    </w:p>
    <w:p w14:paraId="5FE71DF8"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Lungime construcție: 52,91 m;</w:t>
      </w:r>
    </w:p>
    <w:p w14:paraId="4075A6C9"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Lățime construcție: 34,13 m;</w:t>
      </w:r>
    </w:p>
    <w:p w14:paraId="7C8C31E0" w14:textId="77777777" w:rsidR="00A70F16" w:rsidRPr="00511A7C" w:rsidRDefault="00A70F16" w:rsidP="00A70F16">
      <w:pPr>
        <w:pStyle w:val="txt"/>
        <w:spacing w:before="0" w:after="0" w:line="276" w:lineRule="auto"/>
        <w:contextualSpacing/>
        <w:rPr>
          <w:rFonts w:ascii="Trebuchet MS" w:hAnsi="Trebuchet MS"/>
          <w:sz w:val="22"/>
          <w:szCs w:val="22"/>
        </w:rPr>
      </w:pPr>
      <w:r w:rsidRPr="00511A7C">
        <w:rPr>
          <w:rFonts w:ascii="Trebuchet MS" w:hAnsi="Trebuchet MS"/>
          <w:sz w:val="22"/>
          <w:szCs w:val="22"/>
        </w:rPr>
        <w:t>•</w:t>
      </w:r>
      <w:r w:rsidRPr="00511A7C">
        <w:rPr>
          <w:rFonts w:ascii="Trebuchet MS" w:hAnsi="Trebuchet MS"/>
          <w:sz w:val="22"/>
          <w:szCs w:val="22"/>
        </w:rPr>
        <w:tab/>
        <w:t>Regim de înălțime: Parter</w:t>
      </w:r>
    </w:p>
    <w:p w14:paraId="3AB00354" w14:textId="77777777" w:rsidR="007C6DF3" w:rsidRPr="00511A7C" w:rsidRDefault="007C6DF3" w:rsidP="00A70F16">
      <w:pPr>
        <w:spacing w:after="0" w:line="276" w:lineRule="auto"/>
        <w:contextualSpacing/>
        <w:jc w:val="both"/>
        <w:textAlignment w:val="baseline"/>
        <w:rPr>
          <w:rFonts w:eastAsia="Times New Roman" w:cs="Times New Roman"/>
          <w:bCs/>
          <w:sz w:val="22"/>
          <w:szCs w:val="22"/>
          <w:u w:val="single"/>
        </w:rPr>
      </w:pPr>
    </w:p>
    <w:p w14:paraId="0B8A915B" w14:textId="108E35BB"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r w:rsidRPr="00511A7C">
        <w:rPr>
          <w:rFonts w:eastAsia="Times New Roman" w:cs="Times New Roman"/>
          <w:bCs/>
          <w:sz w:val="22"/>
          <w:szCs w:val="22"/>
          <w:u w:val="single"/>
        </w:rPr>
        <w:t>Caracteristici</w:t>
      </w:r>
    </w:p>
    <w:p w14:paraId="5DF71717"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teren:</w:t>
      </w:r>
    </w:p>
    <w:p w14:paraId="6B3DAEAF" w14:textId="77777777" w:rsidR="00A70F16" w:rsidRPr="00511A7C" w:rsidRDefault="00A70F16" w:rsidP="00A70F16">
      <w:pPr>
        <w:pStyle w:val="ListParagraph"/>
        <w:numPr>
          <w:ilvl w:val="0"/>
          <w:numId w:val="1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minimă de teren, liber de sarcini, necesară amplasării obiectivului de investiție, este de 2.525,84 mp cu lățimea minimă de 41,10 m și lungimea minimă de 63,90 m, pentru care se emite Hotărârea Consiliului Local. Terenul se va identifica potrivit planului de situație și extrasului de carte funciară la zi. Terenul va fi amplasat în intravilanul localității;</w:t>
      </w:r>
    </w:p>
    <w:p w14:paraId="38636DE7" w14:textId="77777777" w:rsidR="00A70F16" w:rsidRPr="00511A7C" w:rsidRDefault="00A70F16" w:rsidP="00A70F16">
      <w:pPr>
        <w:pStyle w:val="ListParagraph"/>
        <w:numPr>
          <w:ilvl w:val="0"/>
          <w:numId w:val="1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pentru suprafață de teren, se vor asigura minim 10,00 mp / copil de teren neconstruit, destinat spațiului de joacă. În condițiile în care spațiul destinat creșei este de dimensiuni reduse, se poate amenaja spațiul de joacă pe terasa construcțiilor situate pe parter (acoperiș verde), pentru copiii între 1-3 ani; Mărimea grupelor poate varia între minim 5 și maxim 10 copii;</w:t>
      </w:r>
    </w:p>
    <w:p w14:paraId="597C1A59" w14:textId="77777777" w:rsidR="00A70F16" w:rsidRPr="00511A7C" w:rsidRDefault="00A70F16" w:rsidP="00A70F16">
      <w:pPr>
        <w:pStyle w:val="ListParagraph"/>
        <w:numPr>
          <w:ilvl w:val="0"/>
          <w:numId w:val="1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se recomandă ca terenul să fie în legătură cu unități sanitare pentru copii, să aibă acces la mijloacele de transport în comun și să aibă legatură cu rețeaua de circulație majoră;</w:t>
      </w:r>
    </w:p>
    <w:p w14:paraId="090BA399" w14:textId="77777777" w:rsidR="00A70F16" w:rsidRPr="00511A7C" w:rsidRDefault="00A70F16" w:rsidP="00A70F16">
      <w:pPr>
        <w:pStyle w:val="ListParagraph"/>
        <w:numPr>
          <w:ilvl w:val="0"/>
          <w:numId w:val="1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de asemenea se va ține cont să nu fie amplasat în zone cu risc de inundații, viituri de apă, cu risc de alunecare a terenului sau eroziuni de orice fel, cu risc de surpare a terenului învecinat, în vecinatatea structurii radioactive, degajări de gaze poluante, izvoare de apă, vecinatăți cu pericol de prăbusire ce ar bloca toate căile de acces pe o raza de 200 m;</w:t>
      </w:r>
    </w:p>
    <w:p w14:paraId="1E8FE134" w14:textId="77777777" w:rsidR="00A70F16" w:rsidRPr="00511A7C" w:rsidRDefault="00A70F16" w:rsidP="00A70F16">
      <w:pPr>
        <w:pStyle w:val="ListParagraph"/>
        <w:numPr>
          <w:ilvl w:val="0"/>
          <w:numId w:val="1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necesarul de spațiu verde trebuie să fie de minim 20%, pe teren natural;</w:t>
      </w:r>
    </w:p>
    <w:p w14:paraId="10BF3959" w14:textId="77777777" w:rsidR="00A70F16" w:rsidRPr="00511A7C" w:rsidRDefault="00A70F16" w:rsidP="00A70F16">
      <w:pPr>
        <w:spacing w:after="0" w:line="276" w:lineRule="auto"/>
        <w:ind w:left="66"/>
        <w:contextualSpacing/>
        <w:jc w:val="both"/>
        <w:textAlignment w:val="baseline"/>
        <w:rPr>
          <w:rFonts w:eastAsia="Times New Roman" w:cs="Times New Roman"/>
          <w:sz w:val="22"/>
          <w:szCs w:val="22"/>
          <w:u w:val="single"/>
        </w:rPr>
      </w:pPr>
    </w:p>
    <w:p w14:paraId="1307BA51" w14:textId="77777777" w:rsidR="00A70F16" w:rsidRPr="00511A7C" w:rsidRDefault="00A70F16" w:rsidP="00A70F16">
      <w:pPr>
        <w:spacing w:after="0" w:line="276" w:lineRule="auto"/>
        <w:ind w:left="66"/>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Studii și avize necesare:</w:t>
      </w:r>
    </w:p>
    <w:p w14:paraId="2A8364A2" w14:textId="77777777" w:rsidR="00A70F16" w:rsidRPr="00511A7C" w:rsidRDefault="00A70F16" w:rsidP="00A70F16">
      <w:pPr>
        <w:pStyle w:val="ListParagraph"/>
        <w:numPr>
          <w:ilvl w:val="0"/>
          <w:numId w:val="16"/>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Studiul Geotehnic (minim 3 foraje) – verificat la cerința Af, întocmit conform conținutului cadru și prevederilor legale la data prezentei (NP074/2014), care să pună în evidenţă în principal:</w:t>
      </w:r>
    </w:p>
    <w:p w14:paraId="0DB85EF7" w14:textId="77777777" w:rsidR="00A70F16" w:rsidRPr="00511A7C" w:rsidRDefault="00A70F16" w:rsidP="00A70F16">
      <w:pPr>
        <w:pStyle w:val="ListParagraph"/>
        <w:numPr>
          <w:ilvl w:val="0"/>
          <w:numId w:val="17"/>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natura terenului de fundare;</w:t>
      </w:r>
    </w:p>
    <w:p w14:paraId="751FE179" w14:textId="77777777" w:rsidR="00A70F16" w:rsidRPr="00511A7C" w:rsidRDefault="00A70F16" w:rsidP="00A70F16">
      <w:pPr>
        <w:pStyle w:val="ListParagraph"/>
        <w:numPr>
          <w:ilvl w:val="0"/>
          <w:numId w:val="17"/>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adâncimea de fundare;</w:t>
      </w:r>
    </w:p>
    <w:p w14:paraId="6319E48D" w14:textId="77777777" w:rsidR="00A70F16" w:rsidRPr="00511A7C" w:rsidRDefault="00A70F16" w:rsidP="00A70F16">
      <w:pPr>
        <w:pStyle w:val="ListParagraph"/>
        <w:numPr>
          <w:ilvl w:val="0"/>
          <w:numId w:val="17"/>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presiunea admisibilă;</w:t>
      </w:r>
    </w:p>
    <w:p w14:paraId="7361F054" w14:textId="77777777" w:rsidR="00A70F16" w:rsidRPr="00511A7C" w:rsidRDefault="00A70F16" w:rsidP="00A70F16">
      <w:pPr>
        <w:pStyle w:val="ListParagraph"/>
        <w:numPr>
          <w:ilvl w:val="0"/>
          <w:numId w:val="17"/>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nivelul mediu al pânzei de apă freatică;</w:t>
      </w:r>
    </w:p>
    <w:p w14:paraId="0F4DB111" w14:textId="77777777" w:rsidR="00A70F16" w:rsidRPr="00511A7C" w:rsidRDefault="00A70F16" w:rsidP="00A70F16">
      <w:pPr>
        <w:pStyle w:val="ListParagraph"/>
        <w:numPr>
          <w:ilvl w:val="0"/>
          <w:numId w:val="17"/>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 soluții de fundare.</w:t>
      </w:r>
    </w:p>
    <w:p w14:paraId="328E980B" w14:textId="77777777" w:rsidR="00A70F16" w:rsidRPr="00511A7C" w:rsidRDefault="00A70F16" w:rsidP="00A70F16">
      <w:pPr>
        <w:pStyle w:val="ListParagraph"/>
        <w:numPr>
          <w:ilvl w:val="0"/>
          <w:numId w:val="16"/>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Studiul Topografic – va conține memoriu tehnic împreună cu un plan de situație topografic (vizat de OCPI), realizat în sistem de coordonate “Stereo 1970” și curbe de nivel, în conformitate cu legislația în vigoare;</w:t>
      </w:r>
    </w:p>
    <w:p w14:paraId="236BA0AF" w14:textId="77777777" w:rsidR="00A70F16" w:rsidRPr="00511A7C" w:rsidRDefault="00A70F16" w:rsidP="00A70F16">
      <w:pPr>
        <w:pStyle w:val="ListParagraph"/>
        <w:numPr>
          <w:ilvl w:val="0"/>
          <w:numId w:val="16"/>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lastRenderedPageBreak/>
        <w:t>Certificat de Urbanism în termen de valabilitate emis conform Legii 350/2001 și planurile anexe la C.U. vizate spre neschimbare (plan de situație și plan de încadrare în zonă), semnate de arhitectul șef;</w:t>
      </w:r>
    </w:p>
    <w:p w14:paraId="7300265F" w14:textId="77777777" w:rsidR="00A70F16" w:rsidRPr="00511A7C" w:rsidRDefault="00A70F16" w:rsidP="00A70F16">
      <w:pPr>
        <w:pStyle w:val="ListParagraph"/>
        <w:numPr>
          <w:ilvl w:val="0"/>
          <w:numId w:val="16"/>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Avize de principiu privind asigurarea utilităţilor (energie termică şi electrică, gaz metan, apă-canal, telecomunicaţii/telefonie, salubritate, I.S.U. etc.), după caz, conform certificatului de urbanism, acordul de mediu, avizul Ministerului Culturii, conform Legii nr. 422/2001 – privind protejarea monumentelor istorice și alte avize și acorduri de principiu specifice;</w:t>
      </w:r>
    </w:p>
    <w:p w14:paraId="67CD11AE"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p>
    <w:p w14:paraId="412C3420"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construcție propusă:</w:t>
      </w:r>
    </w:p>
    <w:p w14:paraId="57D88963"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minimă de teren = 2.525,84 mp – deschidere la stradă de 41,10 m;</w:t>
      </w:r>
    </w:p>
    <w:p w14:paraId="291B8C09"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construită propusă = 1.244,68 mp;</w:t>
      </w:r>
    </w:p>
    <w:p w14:paraId="20D7EC6B"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construită desfășurată = 1.244,68 mp;</w:t>
      </w:r>
    </w:p>
    <w:p w14:paraId="169592B9"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POT max = 51,20%;</w:t>
      </w:r>
    </w:p>
    <w:p w14:paraId="032A927C"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CUT max = 0,49 ;</w:t>
      </w:r>
    </w:p>
    <w:p w14:paraId="13425945"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Regim de înălțime: Parter</w:t>
      </w:r>
    </w:p>
    <w:p w14:paraId="736764B6"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H max = 7,75 m;</w:t>
      </w:r>
    </w:p>
    <w:p w14:paraId="608F973F"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Grad II de rezistență la foc conform P118/2 din 2013;</w:t>
      </w:r>
    </w:p>
    <w:p w14:paraId="7FAA32E9" w14:textId="77777777" w:rsidR="00A70F16" w:rsidRPr="00511A7C" w:rsidRDefault="00A70F16" w:rsidP="00A70F16">
      <w:pPr>
        <w:pStyle w:val="ListParagraph"/>
        <w:numPr>
          <w:ilvl w:val="0"/>
          <w:numId w:val="18"/>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Categoria de importanță a construcției: C – NORMALĂ;</w:t>
      </w:r>
    </w:p>
    <w:p w14:paraId="3F700B7B" w14:textId="77777777" w:rsidR="00A70F16" w:rsidRPr="00511A7C" w:rsidRDefault="00A70F16" w:rsidP="00A70F16">
      <w:pPr>
        <w:pStyle w:val="txt"/>
        <w:spacing w:before="0" w:after="0" w:line="276" w:lineRule="auto"/>
        <w:contextualSpacing/>
        <w:rPr>
          <w:rFonts w:ascii="Trebuchet MS" w:eastAsia="Times New Roman" w:hAnsi="Trebuchet MS" w:cs="Times New Roman"/>
          <w:sz w:val="22"/>
          <w:szCs w:val="22"/>
        </w:rPr>
      </w:pPr>
      <w:r w:rsidRPr="00511A7C">
        <w:rPr>
          <w:rFonts w:ascii="Trebuchet MS" w:eastAsia="Times New Roman" w:hAnsi="Trebuchet MS" w:cs="Times New Roman"/>
          <w:sz w:val="22"/>
          <w:szCs w:val="22"/>
        </w:rPr>
        <w:t>Clasa de importanță a construcției: II - conform P 100-1/2013.</w:t>
      </w:r>
    </w:p>
    <w:p w14:paraId="48754AD2" w14:textId="77777777" w:rsidR="00A70F16" w:rsidRPr="00511A7C" w:rsidRDefault="00A70F16" w:rsidP="00A70F16">
      <w:pPr>
        <w:pStyle w:val="txt"/>
        <w:spacing w:before="0" w:after="0" w:line="276" w:lineRule="auto"/>
        <w:contextualSpacing/>
        <w:rPr>
          <w:rFonts w:ascii="Trebuchet MS" w:eastAsia="Times New Roman" w:hAnsi="Trebuchet MS" w:cs="Times New Roman"/>
          <w:sz w:val="22"/>
          <w:szCs w:val="22"/>
        </w:rPr>
      </w:pPr>
    </w:p>
    <w:p w14:paraId="56C42BA9" w14:textId="70CDF1A1" w:rsidR="00A70F16" w:rsidRPr="00511A7C" w:rsidRDefault="00A70F16" w:rsidP="00A70F16">
      <w:pPr>
        <w:pStyle w:val="txt"/>
        <w:spacing w:before="0" w:after="0" w:line="276" w:lineRule="auto"/>
        <w:contextualSpacing/>
        <w:rPr>
          <w:rFonts w:ascii="Trebuchet MS" w:hAnsi="Trebuchet MS"/>
          <w:bCs/>
          <w:sz w:val="22"/>
          <w:szCs w:val="22"/>
          <w:u w:val="single"/>
        </w:rPr>
      </w:pPr>
      <w:r w:rsidRPr="00511A7C">
        <w:rPr>
          <w:rFonts w:ascii="Trebuchet MS" w:hAnsi="Trebuchet MS"/>
          <w:bCs/>
          <w:sz w:val="22"/>
          <w:szCs w:val="22"/>
          <w:u w:val="single"/>
        </w:rPr>
        <w:t>C</w:t>
      </w:r>
      <w:r w:rsidRPr="00511A7C">
        <w:rPr>
          <w:rFonts w:ascii="Trebuchet MS" w:hAnsi="Trebuchet MS"/>
          <w:bCs/>
          <w:sz w:val="22"/>
          <w:szCs w:val="22"/>
          <w:u w:val="single"/>
        </w:rPr>
        <w:t>.2. PROIECT TIP ‐ CREȘĂ MEDIE PENTRU MAXIM 7 GRUPE/70 COPII</w:t>
      </w:r>
    </w:p>
    <w:p w14:paraId="3ECBD646" w14:textId="77777777"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r w:rsidRPr="00511A7C">
        <w:rPr>
          <w:rFonts w:eastAsia="Times New Roman" w:cs="Times New Roman"/>
          <w:bCs/>
          <w:sz w:val="22"/>
          <w:szCs w:val="22"/>
          <w:u w:val="single"/>
        </w:rPr>
        <w:t xml:space="preserve">Cerințe </w:t>
      </w:r>
    </w:p>
    <w:p w14:paraId="2CE81A24"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Suprafață teren necesar: </w:t>
      </w:r>
      <w:r w:rsidRPr="00511A7C">
        <w:rPr>
          <w:sz w:val="22"/>
          <w:szCs w:val="22"/>
        </w:rPr>
        <w:t>3.510,18 mp</w:t>
      </w:r>
      <w:r w:rsidRPr="00511A7C">
        <w:rPr>
          <w:rFonts w:eastAsia="Times New Roman" w:cs="Times New Roman"/>
          <w:sz w:val="22"/>
          <w:szCs w:val="22"/>
        </w:rPr>
        <w:t>;</w:t>
      </w:r>
    </w:p>
    <w:p w14:paraId="5F3FA155"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Lungime teren: 87,90 m;</w:t>
      </w:r>
    </w:p>
    <w:p w14:paraId="271D13F2"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Lățime teren: 41,10 m;</w:t>
      </w:r>
    </w:p>
    <w:p w14:paraId="2192EB21"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Suprafață construită creșă: 1.765,82 m;</w:t>
      </w:r>
    </w:p>
    <w:p w14:paraId="1C531E04"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Lungime construcție: </w:t>
      </w:r>
      <w:r w:rsidRPr="00511A7C">
        <w:rPr>
          <w:sz w:val="22"/>
          <w:szCs w:val="22"/>
        </w:rPr>
        <w:t>76,16 m</w:t>
      </w:r>
      <w:r w:rsidRPr="00511A7C">
        <w:rPr>
          <w:rFonts w:eastAsia="Times New Roman" w:cs="Times New Roman"/>
          <w:sz w:val="22"/>
          <w:szCs w:val="22"/>
        </w:rPr>
        <w:t>;</w:t>
      </w:r>
    </w:p>
    <w:p w14:paraId="3BB34ECE"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Lățime construcție: </w:t>
      </w:r>
      <w:r w:rsidRPr="00511A7C">
        <w:rPr>
          <w:sz w:val="22"/>
          <w:szCs w:val="22"/>
        </w:rPr>
        <w:t>34,13 m</w:t>
      </w:r>
      <w:r w:rsidRPr="00511A7C">
        <w:rPr>
          <w:rFonts w:eastAsia="Times New Roman" w:cs="Times New Roman"/>
          <w:sz w:val="22"/>
          <w:szCs w:val="22"/>
        </w:rPr>
        <w:t>;</w:t>
      </w:r>
    </w:p>
    <w:p w14:paraId="68E2F605"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Regim de înălțime: Parter</w:t>
      </w:r>
    </w:p>
    <w:p w14:paraId="7C061C9C" w14:textId="20264DAC"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p>
    <w:p w14:paraId="787E761B" w14:textId="0169D7C7" w:rsidR="007C6DF3" w:rsidRPr="00511A7C" w:rsidRDefault="007C6DF3" w:rsidP="00A70F16">
      <w:pPr>
        <w:spacing w:after="0" w:line="276" w:lineRule="auto"/>
        <w:contextualSpacing/>
        <w:jc w:val="both"/>
        <w:textAlignment w:val="baseline"/>
        <w:rPr>
          <w:rFonts w:eastAsia="Times New Roman" w:cs="Times New Roman"/>
          <w:bCs/>
          <w:sz w:val="22"/>
          <w:szCs w:val="22"/>
          <w:u w:val="single"/>
        </w:rPr>
      </w:pPr>
    </w:p>
    <w:p w14:paraId="54879082" w14:textId="25C6EE06" w:rsidR="007C6DF3" w:rsidRPr="00511A7C" w:rsidRDefault="007C6DF3" w:rsidP="00A70F16">
      <w:pPr>
        <w:spacing w:after="0" w:line="276" w:lineRule="auto"/>
        <w:contextualSpacing/>
        <w:jc w:val="both"/>
        <w:textAlignment w:val="baseline"/>
        <w:rPr>
          <w:rFonts w:eastAsia="Times New Roman" w:cs="Times New Roman"/>
          <w:bCs/>
          <w:sz w:val="22"/>
          <w:szCs w:val="22"/>
          <w:u w:val="single"/>
        </w:rPr>
      </w:pPr>
    </w:p>
    <w:p w14:paraId="5BA63079" w14:textId="77777777" w:rsidR="007C6DF3" w:rsidRPr="00511A7C" w:rsidRDefault="007C6DF3" w:rsidP="00A70F16">
      <w:pPr>
        <w:spacing w:after="0" w:line="276" w:lineRule="auto"/>
        <w:contextualSpacing/>
        <w:jc w:val="both"/>
        <w:textAlignment w:val="baseline"/>
        <w:rPr>
          <w:rFonts w:eastAsia="Times New Roman" w:cs="Times New Roman"/>
          <w:bCs/>
          <w:sz w:val="22"/>
          <w:szCs w:val="22"/>
          <w:u w:val="single"/>
        </w:rPr>
      </w:pPr>
    </w:p>
    <w:p w14:paraId="11847AD2" w14:textId="77777777"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r w:rsidRPr="00511A7C">
        <w:rPr>
          <w:rFonts w:eastAsia="Times New Roman" w:cs="Times New Roman"/>
          <w:bCs/>
          <w:sz w:val="22"/>
          <w:szCs w:val="22"/>
          <w:u w:val="single"/>
        </w:rPr>
        <w:t>Caracteristici</w:t>
      </w:r>
    </w:p>
    <w:p w14:paraId="22687E5E"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teren:</w:t>
      </w:r>
    </w:p>
    <w:p w14:paraId="1DC498D8" w14:textId="77777777" w:rsidR="00A70F16" w:rsidRPr="00511A7C" w:rsidRDefault="00A70F16" w:rsidP="00A70F16">
      <w:pPr>
        <w:pStyle w:val="ListParagraph"/>
        <w:numPr>
          <w:ilvl w:val="0"/>
          <w:numId w:val="20"/>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suprafața minimă de teren, liber de sarcini, necesară amplasării obiectivului de investiție, este de </w:t>
      </w:r>
      <w:r w:rsidRPr="00511A7C">
        <w:rPr>
          <w:sz w:val="22"/>
          <w:szCs w:val="22"/>
        </w:rPr>
        <w:t xml:space="preserve">3.510,18 </w:t>
      </w:r>
      <w:r w:rsidRPr="00511A7C">
        <w:rPr>
          <w:rFonts w:eastAsia="Times New Roman" w:cs="Times New Roman"/>
          <w:sz w:val="22"/>
          <w:szCs w:val="22"/>
        </w:rPr>
        <w:t>mp cu lățimea minimă de 41,10 m și lungimea minimă de 87,90 m, pentru care se emite Hotărârea Consiliului Local. Terenul se va identifica potrivit planului de situație și extrasului de carte funciară la zi. Terenul va fi amplasat în intravilanul localității;</w:t>
      </w:r>
    </w:p>
    <w:p w14:paraId="1A284EE4" w14:textId="77777777" w:rsidR="00A70F16" w:rsidRPr="00511A7C" w:rsidRDefault="00A70F16" w:rsidP="00A70F16">
      <w:pPr>
        <w:pStyle w:val="ListParagraph"/>
        <w:numPr>
          <w:ilvl w:val="0"/>
          <w:numId w:val="20"/>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pentru suprafață de teren, se vor asigura minim 10,00 mp / copil de teren neconstruit, destinate spațiului de joacă. În condițiile în care spațiul destinat creșei este de dimensiuni reduse, se poate amenaja spațiul de joacă pe terasa construcțiilor situate pe parter (acoperiș verde), pentru copiii între 1-3 ani; Mărimea grupelor poate varia între minim 5 și maxim 10 copii;</w:t>
      </w:r>
    </w:p>
    <w:p w14:paraId="1767520E" w14:textId="77777777" w:rsidR="00A70F16" w:rsidRPr="00511A7C" w:rsidRDefault="00A70F16" w:rsidP="00A70F16">
      <w:pPr>
        <w:pStyle w:val="ListParagraph"/>
        <w:numPr>
          <w:ilvl w:val="0"/>
          <w:numId w:val="20"/>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lastRenderedPageBreak/>
        <w:t>se recomandă ca terenul să fie în legatură cu unități sanitare pentru copii, să aibă acces la mijloacele de transport în comun și să aibă legatură cu rețeaua de circulație majoră;</w:t>
      </w:r>
    </w:p>
    <w:p w14:paraId="71C392AA" w14:textId="77777777" w:rsidR="00A70F16" w:rsidRPr="00511A7C" w:rsidRDefault="00A70F16" w:rsidP="00A70F16">
      <w:pPr>
        <w:pStyle w:val="ListParagraph"/>
        <w:numPr>
          <w:ilvl w:val="0"/>
          <w:numId w:val="20"/>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de asemenea se va ține cont să nu fie amplasat în zone cu risc de inundații, viituri de apă, cu risc de alunecare a terenului sau eroziuni de orice fel, cu risc de surpare a terenului învecinat, în vecinatatea structurii radioactive, degajări de gaze poluante, izvoare de apă, vecinatăți cu pericol de prăbusire ce ar bloca toate căile de acces pe o raza de 200 m;</w:t>
      </w:r>
    </w:p>
    <w:p w14:paraId="76DE6AB5" w14:textId="77777777" w:rsidR="00A70F16" w:rsidRPr="00511A7C" w:rsidRDefault="00A70F16" w:rsidP="00A70F16">
      <w:pPr>
        <w:pStyle w:val="ListParagraph"/>
        <w:numPr>
          <w:ilvl w:val="0"/>
          <w:numId w:val="20"/>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necesarul de spa</w:t>
      </w:r>
      <w:r w:rsidRPr="00511A7C">
        <w:rPr>
          <w:rFonts w:eastAsia="Times New Roman" w:cs="Calibri"/>
          <w:sz w:val="22"/>
          <w:szCs w:val="22"/>
        </w:rPr>
        <w:t>ț</w:t>
      </w:r>
      <w:r w:rsidRPr="00511A7C">
        <w:rPr>
          <w:rFonts w:eastAsia="Times New Roman" w:cs="Times New Roman"/>
          <w:sz w:val="22"/>
          <w:szCs w:val="22"/>
        </w:rPr>
        <w:t>iu verde trebuie s</w:t>
      </w:r>
      <w:r w:rsidRPr="00511A7C">
        <w:rPr>
          <w:rFonts w:eastAsia="Times New Roman" w:cs="Calibri"/>
          <w:sz w:val="22"/>
          <w:szCs w:val="22"/>
        </w:rPr>
        <w:t>ă</w:t>
      </w:r>
      <w:r w:rsidRPr="00511A7C">
        <w:rPr>
          <w:rFonts w:eastAsia="Times New Roman" w:cs="Times New Roman"/>
          <w:sz w:val="22"/>
          <w:szCs w:val="22"/>
        </w:rPr>
        <w:t xml:space="preserve"> fie de minim 20%, pe teren natural;</w:t>
      </w:r>
    </w:p>
    <w:p w14:paraId="4DB091C5"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p>
    <w:p w14:paraId="09D521B0"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Studii și avize necesare:</w:t>
      </w:r>
    </w:p>
    <w:p w14:paraId="507A1EB9" w14:textId="77777777" w:rsidR="00A70F16" w:rsidRPr="00511A7C" w:rsidRDefault="00A70F16" w:rsidP="00A70F16">
      <w:pPr>
        <w:pStyle w:val="ListParagraph"/>
        <w:numPr>
          <w:ilvl w:val="0"/>
          <w:numId w:val="21"/>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Studiul Geotehnic (minim 3 foraje) </w:t>
      </w:r>
      <w:r w:rsidRPr="00511A7C">
        <w:rPr>
          <w:rFonts w:eastAsia="Times New Roman" w:cs="Calibri"/>
          <w:sz w:val="22"/>
          <w:szCs w:val="22"/>
        </w:rPr>
        <w:t>–</w:t>
      </w:r>
      <w:r w:rsidRPr="00511A7C">
        <w:rPr>
          <w:rFonts w:eastAsia="Times New Roman" w:cs="Times New Roman"/>
          <w:sz w:val="22"/>
          <w:szCs w:val="22"/>
        </w:rPr>
        <w:t xml:space="preserve"> verificat la cerin</w:t>
      </w:r>
      <w:r w:rsidRPr="00511A7C">
        <w:rPr>
          <w:rFonts w:eastAsia="Times New Roman" w:cs="Calibri"/>
          <w:sz w:val="22"/>
          <w:szCs w:val="22"/>
        </w:rPr>
        <w:t>ț</w:t>
      </w:r>
      <w:r w:rsidRPr="00511A7C">
        <w:rPr>
          <w:rFonts w:eastAsia="Times New Roman" w:cs="Times New Roman"/>
          <w:sz w:val="22"/>
          <w:szCs w:val="22"/>
        </w:rPr>
        <w:t xml:space="preserve">a Af, </w:t>
      </w:r>
      <w:r w:rsidRPr="00511A7C">
        <w:rPr>
          <w:rFonts w:eastAsia="Times New Roman" w:cs="Calibri"/>
          <w:sz w:val="22"/>
          <w:szCs w:val="22"/>
        </w:rPr>
        <w:t>î</w:t>
      </w:r>
      <w:r w:rsidRPr="00511A7C">
        <w:rPr>
          <w:rFonts w:eastAsia="Times New Roman" w:cs="Times New Roman"/>
          <w:sz w:val="22"/>
          <w:szCs w:val="22"/>
        </w:rPr>
        <w:t>ntocmit conform con</w:t>
      </w:r>
      <w:r w:rsidRPr="00511A7C">
        <w:rPr>
          <w:rFonts w:eastAsia="Times New Roman" w:cs="Calibri"/>
          <w:sz w:val="22"/>
          <w:szCs w:val="22"/>
        </w:rPr>
        <w:t>ț</w:t>
      </w:r>
      <w:r w:rsidRPr="00511A7C">
        <w:rPr>
          <w:rFonts w:eastAsia="Times New Roman" w:cs="Times New Roman"/>
          <w:sz w:val="22"/>
          <w:szCs w:val="22"/>
        </w:rPr>
        <w:t>inutului cadru și prevederilor legale la data prezentei (NP074/2014), care să pună în evidenţă în principal:</w:t>
      </w:r>
    </w:p>
    <w:p w14:paraId="77F98B7A" w14:textId="77777777" w:rsidR="00A70F16" w:rsidRPr="00511A7C" w:rsidRDefault="00A70F16" w:rsidP="00A70F16">
      <w:pPr>
        <w:pStyle w:val="ListParagraph"/>
        <w:numPr>
          <w:ilvl w:val="0"/>
          <w:numId w:val="22"/>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natura terenului de fundare;</w:t>
      </w:r>
    </w:p>
    <w:p w14:paraId="3B68B338" w14:textId="77777777" w:rsidR="00A70F16" w:rsidRPr="00511A7C" w:rsidRDefault="00A70F16" w:rsidP="00A70F16">
      <w:pPr>
        <w:pStyle w:val="ListParagraph"/>
        <w:numPr>
          <w:ilvl w:val="0"/>
          <w:numId w:val="22"/>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adâncimea de fundare;</w:t>
      </w:r>
    </w:p>
    <w:p w14:paraId="3AB03466" w14:textId="77777777" w:rsidR="00A70F16" w:rsidRPr="00511A7C" w:rsidRDefault="00A70F16" w:rsidP="00A70F16">
      <w:pPr>
        <w:pStyle w:val="ListParagraph"/>
        <w:numPr>
          <w:ilvl w:val="0"/>
          <w:numId w:val="22"/>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presiunea admisibilă;</w:t>
      </w:r>
    </w:p>
    <w:p w14:paraId="14D70AB8" w14:textId="77777777" w:rsidR="00A70F16" w:rsidRPr="00511A7C" w:rsidRDefault="00A70F16" w:rsidP="00A70F16">
      <w:pPr>
        <w:pStyle w:val="ListParagraph"/>
        <w:numPr>
          <w:ilvl w:val="0"/>
          <w:numId w:val="22"/>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nivelul mediu al pânzei de apă freatică;</w:t>
      </w:r>
    </w:p>
    <w:p w14:paraId="18C2EA45" w14:textId="77777777" w:rsidR="00A70F16" w:rsidRPr="00511A7C" w:rsidRDefault="00A70F16" w:rsidP="00A70F16">
      <w:pPr>
        <w:pStyle w:val="ListParagraph"/>
        <w:numPr>
          <w:ilvl w:val="0"/>
          <w:numId w:val="22"/>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soluții de fundare.</w:t>
      </w:r>
    </w:p>
    <w:p w14:paraId="08A2201A" w14:textId="77777777" w:rsidR="00A70F16" w:rsidRPr="00511A7C" w:rsidRDefault="00A70F16" w:rsidP="00A70F16">
      <w:pPr>
        <w:pStyle w:val="ListParagraph"/>
        <w:numPr>
          <w:ilvl w:val="0"/>
          <w:numId w:val="21"/>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Studiul Topografic </w:t>
      </w:r>
      <w:r w:rsidRPr="00511A7C">
        <w:rPr>
          <w:rFonts w:eastAsia="Times New Roman" w:cs="Calibri"/>
          <w:sz w:val="22"/>
          <w:szCs w:val="22"/>
        </w:rPr>
        <w:t>–</w:t>
      </w:r>
      <w:r w:rsidRPr="00511A7C">
        <w:rPr>
          <w:rFonts w:eastAsia="Times New Roman" w:cs="Times New Roman"/>
          <w:sz w:val="22"/>
          <w:szCs w:val="22"/>
        </w:rPr>
        <w:t xml:space="preserve"> va con</w:t>
      </w:r>
      <w:r w:rsidRPr="00511A7C">
        <w:rPr>
          <w:rFonts w:eastAsia="Times New Roman" w:cs="Calibri"/>
          <w:sz w:val="22"/>
          <w:szCs w:val="22"/>
        </w:rPr>
        <w:t>ț</w:t>
      </w:r>
      <w:r w:rsidRPr="00511A7C">
        <w:rPr>
          <w:rFonts w:eastAsia="Times New Roman" w:cs="Times New Roman"/>
          <w:sz w:val="22"/>
          <w:szCs w:val="22"/>
        </w:rPr>
        <w:t xml:space="preserve">ine memoriu tehnic </w:t>
      </w:r>
      <w:r w:rsidRPr="00511A7C">
        <w:rPr>
          <w:rFonts w:eastAsia="Times New Roman" w:cs="Calibri"/>
          <w:sz w:val="22"/>
          <w:szCs w:val="22"/>
        </w:rPr>
        <w:t>î</w:t>
      </w:r>
      <w:r w:rsidRPr="00511A7C">
        <w:rPr>
          <w:rFonts w:eastAsia="Times New Roman" w:cs="Times New Roman"/>
          <w:sz w:val="22"/>
          <w:szCs w:val="22"/>
        </w:rPr>
        <w:t>mpreun</w:t>
      </w:r>
      <w:r w:rsidRPr="00511A7C">
        <w:rPr>
          <w:rFonts w:eastAsia="Times New Roman" w:cs="Calibri"/>
          <w:sz w:val="22"/>
          <w:szCs w:val="22"/>
        </w:rPr>
        <w:t>ă</w:t>
      </w:r>
      <w:r w:rsidRPr="00511A7C">
        <w:rPr>
          <w:rFonts w:eastAsia="Times New Roman" w:cs="Times New Roman"/>
          <w:sz w:val="22"/>
          <w:szCs w:val="22"/>
        </w:rPr>
        <w:t xml:space="preserve"> cu un plan de situa</w:t>
      </w:r>
      <w:r w:rsidRPr="00511A7C">
        <w:rPr>
          <w:rFonts w:eastAsia="Times New Roman" w:cs="Calibri"/>
          <w:sz w:val="22"/>
          <w:szCs w:val="22"/>
        </w:rPr>
        <w:t>ț</w:t>
      </w:r>
      <w:r w:rsidRPr="00511A7C">
        <w:rPr>
          <w:rFonts w:eastAsia="Times New Roman" w:cs="Times New Roman"/>
          <w:sz w:val="22"/>
          <w:szCs w:val="22"/>
        </w:rPr>
        <w:t>ie topografic (vizat de OCPI), realizat în sistem de coordonate “Stereo 1970” și curbe de nivel, în conformitate cu legislația în vigoare;</w:t>
      </w:r>
    </w:p>
    <w:p w14:paraId="4EB6406A" w14:textId="77777777" w:rsidR="00A70F16" w:rsidRPr="00511A7C" w:rsidRDefault="00A70F16" w:rsidP="00A70F16">
      <w:pPr>
        <w:pStyle w:val="ListParagraph"/>
        <w:numPr>
          <w:ilvl w:val="0"/>
          <w:numId w:val="21"/>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Certificat de Urbanism </w:t>
      </w:r>
      <w:r w:rsidRPr="00511A7C">
        <w:rPr>
          <w:rFonts w:eastAsia="Times New Roman" w:cs="Calibri"/>
          <w:sz w:val="22"/>
          <w:szCs w:val="22"/>
        </w:rPr>
        <w:t>î</w:t>
      </w:r>
      <w:r w:rsidRPr="00511A7C">
        <w:rPr>
          <w:rFonts w:eastAsia="Times New Roman" w:cs="Times New Roman"/>
          <w:sz w:val="22"/>
          <w:szCs w:val="22"/>
        </w:rPr>
        <w:t xml:space="preserve">n termen de valabilitate emis conform Legii 350/2001 </w:t>
      </w:r>
      <w:r w:rsidRPr="00511A7C">
        <w:rPr>
          <w:rFonts w:eastAsia="Times New Roman" w:cs="Calibri"/>
          <w:sz w:val="22"/>
          <w:szCs w:val="22"/>
        </w:rPr>
        <w:t>ș</w:t>
      </w:r>
      <w:r w:rsidRPr="00511A7C">
        <w:rPr>
          <w:rFonts w:eastAsia="Times New Roman" w:cs="Times New Roman"/>
          <w:sz w:val="22"/>
          <w:szCs w:val="22"/>
        </w:rPr>
        <w:t>i planurile anexe la C.U. vizate spre neschimbare (plan de situație și plan de încadrare în zonă), semnate de arhitectul șef;</w:t>
      </w:r>
    </w:p>
    <w:p w14:paraId="40D1FA79" w14:textId="77777777" w:rsidR="00A70F16" w:rsidRPr="00511A7C" w:rsidRDefault="00A70F16" w:rsidP="00A70F16">
      <w:pPr>
        <w:pStyle w:val="ListParagraph"/>
        <w:numPr>
          <w:ilvl w:val="0"/>
          <w:numId w:val="21"/>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Avize de principiu privind asigurarea utilităţilor (energie termică şi electrică, gaz metan, apă-canal, telecomunicaţii/telefonie, salubritate, I.S.U. etc.), după caz, conform certificatului de urbanism, acordul de mediu, avizul Ministerului Culturii, conform Legii nr. 422/2001 – privind protejarea monumentelor istorice și alte avize și acorduri de principiu specifice;</w:t>
      </w:r>
    </w:p>
    <w:p w14:paraId="5282D73C"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p>
    <w:p w14:paraId="00880C7E"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construcție propusă:</w:t>
      </w:r>
    </w:p>
    <w:p w14:paraId="7E53DC44"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Suprafața minimă de teren = </w:t>
      </w:r>
      <w:r w:rsidRPr="00511A7C">
        <w:rPr>
          <w:sz w:val="22"/>
          <w:szCs w:val="22"/>
        </w:rPr>
        <w:t>3.510,18</w:t>
      </w:r>
      <w:r w:rsidRPr="00511A7C">
        <w:rPr>
          <w:rFonts w:eastAsia="Times New Roman" w:cs="Times New Roman"/>
          <w:sz w:val="22"/>
          <w:szCs w:val="22"/>
        </w:rPr>
        <w:t xml:space="preserve"> mp – deschidere la stradă de 41,10 m;</w:t>
      </w:r>
    </w:p>
    <w:p w14:paraId="72361A22"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w:t>
      </w:r>
      <w:r w:rsidRPr="00511A7C">
        <w:rPr>
          <w:rFonts w:eastAsia="Times New Roman" w:cs="Calibri"/>
          <w:sz w:val="22"/>
          <w:szCs w:val="22"/>
        </w:rPr>
        <w:t>ă</w:t>
      </w:r>
      <w:r w:rsidRPr="00511A7C">
        <w:rPr>
          <w:rFonts w:eastAsia="Times New Roman" w:cs="Times New Roman"/>
          <w:sz w:val="22"/>
          <w:szCs w:val="22"/>
        </w:rPr>
        <w:t xml:space="preserve"> propus</w:t>
      </w:r>
      <w:r w:rsidRPr="00511A7C">
        <w:rPr>
          <w:rFonts w:eastAsia="Times New Roman" w:cs="Calibri"/>
          <w:sz w:val="22"/>
          <w:szCs w:val="22"/>
        </w:rPr>
        <w:t>ă</w:t>
      </w:r>
      <w:r w:rsidRPr="00511A7C">
        <w:rPr>
          <w:rFonts w:eastAsia="Times New Roman" w:cs="Times New Roman"/>
          <w:sz w:val="22"/>
          <w:szCs w:val="22"/>
        </w:rPr>
        <w:t xml:space="preserve"> = 1.765,82 mp;</w:t>
      </w:r>
    </w:p>
    <w:p w14:paraId="20957248"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w:t>
      </w:r>
      <w:r w:rsidRPr="00511A7C">
        <w:rPr>
          <w:rFonts w:eastAsia="Times New Roman" w:cs="Calibri"/>
          <w:sz w:val="22"/>
          <w:szCs w:val="22"/>
        </w:rPr>
        <w:t>ă</w:t>
      </w:r>
      <w:r w:rsidRPr="00511A7C">
        <w:rPr>
          <w:rFonts w:eastAsia="Times New Roman" w:cs="Times New Roman"/>
          <w:sz w:val="22"/>
          <w:szCs w:val="22"/>
        </w:rPr>
        <w:t xml:space="preserve"> desf</w:t>
      </w:r>
      <w:r w:rsidRPr="00511A7C">
        <w:rPr>
          <w:rFonts w:eastAsia="Times New Roman" w:cs="Calibri"/>
          <w:sz w:val="22"/>
          <w:szCs w:val="22"/>
        </w:rPr>
        <w:t>ăș</w:t>
      </w:r>
      <w:r w:rsidRPr="00511A7C">
        <w:rPr>
          <w:rFonts w:eastAsia="Times New Roman" w:cs="Times New Roman"/>
          <w:sz w:val="22"/>
          <w:szCs w:val="22"/>
        </w:rPr>
        <w:t>urat</w:t>
      </w:r>
      <w:r w:rsidRPr="00511A7C">
        <w:rPr>
          <w:rFonts w:eastAsia="Times New Roman" w:cs="Calibri"/>
          <w:sz w:val="22"/>
          <w:szCs w:val="22"/>
        </w:rPr>
        <w:t>ă</w:t>
      </w:r>
      <w:r w:rsidRPr="00511A7C">
        <w:rPr>
          <w:rFonts w:eastAsia="Times New Roman" w:cs="Times New Roman"/>
          <w:sz w:val="22"/>
          <w:szCs w:val="22"/>
        </w:rPr>
        <w:t xml:space="preserve"> = 1.765,82 mp;</w:t>
      </w:r>
    </w:p>
    <w:p w14:paraId="204DE53D"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POT max = 51,20%;</w:t>
      </w:r>
    </w:p>
    <w:p w14:paraId="676007A9"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CUT max = 0,49;</w:t>
      </w:r>
    </w:p>
    <w:p w14:paraId="6A12C891"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Regim de </w:t>
      </w:r>
      <w:r w:rsidRPr="00511A7C">
        <w:rPr>
          <w:rFonts w:eastAsia="Times New Roman" w:cs="Calibri"/>
          <w:sz w:val="22"/>
          <w:szCs w:val="22"/>
        </w:rPr>
        <w:t>î</w:t>
      </w:r>
      <w:r w:rsidRPr="00511A7C">
        <w:rPr>
          <w:rFonts w:eastAsia="Times New Roman" w:cs="Times New Roman"/>
          <w:sz w:val="22"/>
          <w:szCs w:val="22"/>
        </w:rPr>
        <w:t>n</w:t>
      </w:r>
      <w:r w:rsidRPr="00511A7C">
        <w:rPr>
          <w:rFonts w:eastAsia="Times New Roman" w:cs="Calibri"/>
          <w:sz w:val="22"/>
          <w:szCs w:val="22"/>
        </w:rPr>
        <w:t>ă</w:t>
      </w:r>
      <w:r w:rsidRPr="00511A7C">
        <w:rPr>
          <w:rFonts w:eastAsia="Times New Roman" w:cs="Times New Roman"/>
          <w:sz w:val="22"/>
          <w:szCs w:val="22"/>
        </w:rPr>
        <w:t>l</w:t>
      </w:r>
      <w:r w:rsidRPr="00511A7C">
        <w:rPr>
          <w:rFonts w:eastAsia="Times New Roman" w:cs="Calibri"/>
          <w:sz w:val="22"/>
          <w:szCs w:val="22"/>
        </w:rPr>
        <w:t>ț</w:t>
      </w:r>
      <w:r w:rsidRPr="00511A7C">
        <w:rPr>
          <w:rFonts w:eastAsia="Times New Roman" w:cs="Times New Roman"/>
          <w:sz w:val="22"/>
          <w:szCs w:val="22"/>
        </w:rPr>
        <w:t>ime: Parter;</w:t>
      </w:r>
    </w:p>
    <w:p w14:paraId="6DA54B46"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H max = 7,75 m;</w:t>
      </w:r>
    </w:p>
    <w:p w14:paraId="7945AC25"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Grad II de rezisten</w:t>
      </w:r>
      <w:r w:rsidRPr="00511A7C">
        <w:rPr>
          <w:rFonts w:eastAsia="Times New Roman" w:cs="Calibri"/>
          <w:sz w:val="22"/>
          <w:szCs w:val="22"/>
        </w:rPr>
        <w:t>ță</w:t>
      </w:r>
      <w:r w:rsidRPr="00511A7C">
        <w:rPr>
          <w:rFonts w:eastAsia="Times New Roman" w:cs="Times New Roman"/>
          <w:sz w:val="22"/>
          <w:szCs w:val="22"/>
        </w:rPr>
        <w:t xml:space="preserve"> la foc conform P118/2 din 2013;</w:t>
      </w:r>
    </w:p>
    <w:p w14:paraId="00EA010E"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Categoria de importan</w:t>
      </w:r>
      <w:r w:rsidRPr="00511A7C">
        <w:rPr>
          <w:rFonts w:eastAsia="Times New Roman" w:cs="Calibri"/>
          <w:sz w:val="22"/>
          <w:szCs w:val="22"/>
        </w:rPr>
        <w:t>ță</w:t>
      </w:r>
      <w:r w:rsidRPr="00511A7C">
        <w:rPr>
          <w:rFonts w:eastAsia="Times New Roman" w:cs="Times New Roman"/>
          <w:sz w:val="22"/>
          <w:szCs w:val="22"/>
        </w:rPr>
        <w:t xml:space="preserve"> a construc</w:t>
      </w:r>
      <w:r w:rsidRPr="00511A7C">
        <w:rPr>
          <w:rFonts w:eastAsia="Times New Roman" w:cs="Calibri"/>
          <w:sz w:val="22"/>
          <w:szCs w:val="22"/>
        </w:rPr>
        <w:t>ț</w:t>
      </w:r>
      <w:r w:rsidRPr="00511A7C">
        <w:rPr>
          <w:rFonts w:eastAsia="Times New Roman" w:cs="Times New Roman"/>
          <w:sz w:val="22"/>
          <w:szCs w:val="22"/>
        </w:rPr>
        <w:t xml:space="preserve">iei: C </w:t>
      </w:r>
      <w:r w:rsidRPr="00511A7C">
        <w:rPr>
          <w:rFonts w:eastAsia="Times New Roman" w:cs="Calibri"/>
          <w:sz w:val="22"/>
          <w:szCs w:val="22"/>
        </w:rPr>
        <w:t>–</w:t>
      </w:r>
      <w:r w:rsidRPr="00511A7C">
        <w:rPr>
          <w:rFonts w:eastAsia="Times New Roman" w:cs="Times New Roman"/>
          <w:sz w:val="22"/>
          <w:szCs w:val="22"/>
        </w:rPr>
        <w:t xml:space="preserve"> NORMAL</w:t>
      </w:r>
      <w:r w:rsidRPr="00511A7C">
        <w:rPr>
          <w:rFonts w:eastAsia="Times New Roman" w:cs="Calibri"/>
          <w:sz w:val="22"/>
          <w:szCs w:val="22"/>
        </w:rPr>
        <w:t>Ă</w:t>
      </w:r>
      <w:r w:rsidRPr="00511A7C">
        <w:rPr>
          <w:rFonts w:eastAsia="Times New Roman" w:cs="Times New Roman"/>
          <w:sz w:val="22"/>
          <w:szCs w:val="22"/>
        </w:rPr>
        <w:t>;</w:t>
      </w:r>
    </w:p>
    <w:p w14:paraId="2C372212" w14:textId="77777777" w:rsidR="00A70F16" w:rsidRPr="00511A7C" w:rsidRDefault="00A70F16" w:rsidP="00A70F16">
      <w:pPr>
        <w:pStyle w:val="ListParagraph"/>
        <w:numPr>
          <w:ilvl w:val="0"/>
          <w:numId w:val="23"/>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Clasa de importan</w:t>
      </w:r>
      <w:r w:rsidRPr="00511A7C">
        <w:rPr>
          <w:rFonts w:eastAsia="Times New Roman" w:cs="Calibri"/>
          <w:sz w:val="22"/>
          <w:szCs w:val="22"/>
        </w:rPr>
        <w:t>ță</w:t>
      </w:r>
      <w:r w:rsidRPr="00511A7C">
        <w:rPr>
          <w:rFonts w:eastAsia="Times New Roman" w:cs="Times New Roman"/>
          <w:sz w:val="22"/>
          <w:szCs w:val="22"/>
        </w:rPr>
        <w:t xml:space="preserve"> a construc</w:t>
      </w:r>
      <w:r w:rsidRPr="00511A7C">
        <w:rPr>
          <w:rFonts w:eastAsia="Times New Roman" w:cs="Calibri"/>
          <w:sz w:val="22"/>
          <w:szCs w:val="22"/>
        </w:rPr>
        <w:t>ț</w:t>
      </w:r>
      <w:r w:rsidRPr="00511A7C">
        <w:rPr>
          <w:rFonts w:eastAsia="Times New Roman" w:cs="Times New Roman"/>
          <w:sz w:val="22"/>
          <w:szCs w:val="22"/>
        </w:rPr>
        <w:t>iei: II - conform P 100-1/2013.</w:t>
      </w:r>
    </w:p>
    <w:p w14:paraId="5A22D7EB" w14:textId="77777777" w:rsidR="00A70F16" w:rsidRPr="00511A7C" w:rsidRDefault="00A70F16" w:rsidP="00A70F16">
      <w:pPr>
        <w:pStyle w:val="ListParagraph"/>
        <w:spacing w:after="0" w:line="276" w:lineRule="auto"/>
        <w:ind w:left="426"/>
        <w:jc w:val="both"/>
        <w:textAlignment w:val="baseline"/>
        <w:rPr>
          <w:rFonts w:eastAsia="Times New Roman" w:cs="Times New Roman"/>
          <w:sz w:val="22"/>
          <w:szCs w:val="22"/>
        </w:rPr>
      </w:pPr>
    </w:p>
    <w:p w14:paraId="05C22D60" w14:textId="0AD80848" w:rsidR="00A70F16" w:rsidRPr="00511A7C" w:rsidRDefault="00A70F16" w:rsidP="00A70F16">
      <w:pPr>
        <w:pStyle w:val="txt"/>
        <w:spacing w:before="0" w:after="0" w:line="276" w:lineRule="auto"/>
        <w:contextualSpacing/>
        <w:rPr>
          <w:rFonts w:ascii="Trebuchet MS" w:hAnsi="Trebuchet MS"/>
          <w:bCs/>
          <w:sz w:val="22"/>
          <w:szCs w:val="22"/>
          <w:u w:val="single"/>
        </w:rPr>
      </w:pPr>
      <w:r w:rsidRPr="00511A7C">
        <w:rPr>
          <w:rFonts w:ascii="Trebuchet MS" w:hAnsi="Trebuchet MS"/>
          <w:bCs/>
          <w:sz w:val="22"/>
          <w:szCs w:val="22"/>
          <w:u w:val="single"/>
        </w:rPr>
        <w:t>C</w:t>
      </w:r>
      <w:r w:rsidRPr="00511A7C">
        <w:rPr>
          <w:rFonts w:ascii="Trebuchet MS" w:hAnsi="Trebuchet MS"/>
          <w:bCs/>
          <w:sz w:val="22"/>
          <w:szCs w:val="22"/>
          <w:u w:val="single"/>
        </w:rPr>
        <w:t>.3. PROIECT TIP ‐ CREȘĂ MARE PENTRU MAXIM 11 GRUPE/110 COPII</w:t>
      </w:r>
    </w:p>
    <w:p w14:paraId="05537353" w14:textId="77777777"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r w:rsidRPr="00511A7C">
        <w:rPr>
          <w:rFonts w:eastAsia="Times New Roman" w:cs="Times New Roman"/>
          <w:bCs/>
          <w:sz w:val="22"/>
          <w:szCs w:val="22"/>
          <w:u w:val="single"/>
        </w:rPr>
        <w:t xml:space="preserve">Cerințe </w:t>
      </w:r>
    </w:p>
    <w:p w14:paraId="6D7BFA83"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Suprafață teren necesar: </w:t>
      </w:r>
      <w:r w:rsidRPr="00511A7C">
        <w:rPr>
          <w:sz w:val="22"/>
          <w:szCs w:val="22"/>
        </w:rPr>
        <w:t>4.568,51 mp</w:t>
      </w:r>
      <w:r w:rsidRPr="00511A7C">
        <w:rPr>
          <w:rFonts w:eastAsia="Times New Roman" w:cs="Times New Roman"/>
          <w:sz w:val="22"/>
          <w:szCs w:val="22"/>
        </w:rPr>
        <w:t>;</w:t>
      </w:r>
    </w:p>
    <w:p w14:paraId="484658BE"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Lungime teren: </w:t>
      </w:r>
      <w:r w:rsidRPr="00511A7C">
        <w:rPr>
          <w:sz w:val="22"/>
          <w:szCs w:val="22"/>
        </w:rPr>
        <w:t>113,60 m</w:t>
      </w:r>
      <w:r w:rsidRPr="00511A7C">
        <w:rPr>
          <w:rFonts w:eastAsia="Times New Roman" w:cs="Times New Roman"/>
          <w:sz w:val="22"/>
          <w:szCs w:val="22"/>
        </w:rPr>
        <w:t>;</w:t>
      </w:r>
    </w:p>
    <w:p w14:paraId="4DC75341"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lastRenderedPageBreak/>
        <w:t xml:space="preserve">Lățime teren: </w:t>
      </w:r>
      <w:r w:rsidRPr="00511A7C">
        <w:rPr>
          <w:sz w:val="22"/>
          <w:szCs w:val="22"/>
        </w:rPr>
        <w:t>41,10 m</w:t>
      </w:r>
      <w:r w:rsidRPr="00511A7C">
        <w:rPr>
          <w:rFonts w:eastAsia="Times New Roman" w:cs="Times New Roman"/>
          <w:sz w:val="22"/>
          <w:szCs w:val="22"/>
        </w:rPr>
        <w:t>;</w:t>
      </w:r>
    </w:p>
    <w:p w14:paraId="72D1C378"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Suprafață construită creșă: </w:t>
      </w:r>
      <w:r w:rsidRPr="00511A7C">
        <w:rPr>
          <w:sz w:val="22"/>
          <w:szCs w:val="22"/>
        </w:rPr>
        <w:t>2.409,13 m</w:t>
      </w:r>
      <w:r w:rsidRPr="00511A7C">
        <w:rPr>
          <w:rFonts w:eastAsia="Times New Roman" w:cs="Times New Roman"/>
          <w:sz w:val="22"/>
          <w:szCs w:val="22"/>
        </w:rPr>
        <w:t>;</w:t>
      </w:r>
    </w:p>
    <w:p w14:paraId="7444D125"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Lungime construcție: </w:t>
      </w:r>
      <w:r w:rsidRPr="00511A7C">
        <w:rPr>
          <w:sz w:val="22"/>
          <w:szCs w:val="22"/>
        </w:rPr>
        <w:t>97,62 m</w:t>
      </w:r>
      <w:r w:rsidRPr="00511A7C">
        <w:rPr>
          <w:rFonts w:eastAsia="Times New Roman" w:cs="Times New Roman"/>
          <w:sz w:val="22"/>
          <w:szCs w:val="22"/>
        </w:rPr>
        <w:t>;</w:t>
      </w:r>
    </w:p>
    <w:p w14:paraId="0F1870B4"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 xml:space="preserve">Lățime construcție: </w:t>
      </w:r>
      <w:r w:rsidRPr="00511A7C">
        <w:rPr>
          <w:sz w:val="22"/>
          <w:szCs w:val="22"/>
        </w:rPr>
        <w:t>34,13 m</w:t>
      </w:r>
      <w:r w:rsidRPr="00511A7C">
        <w:rPr>
          <w:rFonts w:eastAsia="Times New Roman" w:cs="Times New Roman"/>
          <w:sz w:val="22"/>
          <w:szCs w:val="22"/>
        </w:rPr>
        <w:t>;</w:t>
      </w:r>
    </w:p>
    <w:p w14:paraId="37A87166" w14:textId="77777777" w:rsidR="00A70F16" w:rsidRPr="00511A7C" w:rsidRDefault="00A70F16" w:rsidP="00A70F16">
      <w:pPr>
        <w:pStyle w:val="ListParagraph"/>
        <w:numPr>
          <w:ilvl w:val="0"/>
          <w:numId w:val="19"/>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Regim de înălțime: Parter</w:t>
      </w:r>
    </w:p>
    <w:p w14:paraId="410BF532" w14:textId="77777777"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p>
    <w:p w14:paraId="02CA52B7" w14:textId="77777777" w:rsidR="00A70F16" w:rsidRPr="00511A7C" w:rsidRDefault="00A70F16" w:rsidP="00A70F16">
      <w:pPr>
        <w:spacing w:after="0" w:line="276" w:lineRule="auto"/>
        <w:contextualSpacing/>
        <w:jc w:val="both"/>
        <w:textAlignment w:val="baseline"/>
        <w:rPr>
          <w:rFonts w:eastAsia="Times New Roman" w:cs="Times New Roman"/>
          <w:bCs/>
          <w:sz w:val="22"/>
          <w:szCs w:val="22"/>
          <w:u w:val="single"/>
        </w:rPr>
      </w:pPr>
      <w:r w:rsidRPr="00511A7C">
        <w:rPr>
          <w:rFonts w:eastAsia="Times New Roman" w:cs="Times New Roman"/>
          <w:bCs/>
          <w:sz w:val="22"/>
          <w:szCs w:val="22"/>
          <w:u w:val="single"/>
        </w:rPr>
        <w:t>Caracteristici</w:t>
      </w:r>
    </w:p>
    <w:p w14:paraId="26D3D7E6"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teren:</w:t>
      </w:r>
    </w:p>
    <w:p w14:paraId="280E6CD9" w14:textId="77777777" w:rsidR="00A70F16" w:rsidRPr="00511A7C" w:rsidRDefault="00A70F16" w:rsidP="00A70F16">
      <w:pPr>
        <w:pStyle w:val="ListParagraph"/>
        <w:numPr>
          <w:ilvl w:val="0"/>
          <w:numId w:val="24"/>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w:t>
      </w:r>
      <w:r w:rsidRPr="00511A7C">
        <w:rPr>
          <w:rFonts w:eastAsia="Times New Roman" w:cs="Calibri"/>
          <w:sz w:val="22"/>
          <w:szCs w:val="22"/>
        </w:rPr>
        <w:t>ț</w:t>
      </w:r>
      <w:r w:rsidRPr="00511A7C">
        <w:rPr>
          <w:rFonts w:eastAsia="Times New Roman" w:cs="Times New Roman"/>
          <w:sz w:val="22"/>
          <w:szCs w:val="22"/>
        </w:rPr>
        <w:t>a minim</w:t>
      </w:r>
      <w:r w:rsidRPr="00511A7C">
        <w:rPr>
          <w:rFonts w:eastAsia="Times New Roman" w:cs="Calibri"/>
          <w:sz w:val="22"/>
          <w:szCs w:val="22"/>
        </w:rPr>
        <w:t>ă</w:t>
      </w:r>
      <w:r w:rsidRPr="00511A7C">
        <w:rPr>
          <w:rFonts w:eastAsia="Times New Roman" w:cs="Times New Roman"/>
          <w:sz w:val="22"/>
          <w:szCs w:val="22"/>
        </w:rPr>
        <w:t xml:space="preserve"> de teren, liber de sarcini, necesară amplasării obiectivului de investiție, este de 4.568,51 mp cu lățimea minimă de 41,10 m și lungimea minimă de 113,60 m, pentru care se emite Hotărârea Consiliului Local. Terenul se va identifica potrivit planului de situație și extrasului de carte funciară la zi. Terenul va fi amplasat în intravilanul localității preferabil în zonele cu infrastructura și suprastructura edilitară existentă;</w:t>
      </w:r>
    </w:p>
    <w:p w14:paraId="4C728697" w14:textId="77777777" w:rsidR="00A70F16" w:rsidRPr="00511A7C" w:rsidRDefault="00A70F16" w:rsidP="00A70F16">
      <w:pPr>
        <w:pStyle w:val="ListParagraph"/>
        <w:numPr>
          <w:ilvl w:val="0"/>
          <w:numId w:val="24"/>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pentru suprafa</w:t>
      </w:r>
      <w:r w:rsidRPr="00511A7C">
        <w:rPr>
          <w:rFonts w:eastAsia="Times New Roman" w:cs="Calibri"/>
          <w:sz w:val="22"/>
          <w:szCs w:val="22"/>
        </w:rPr>
        <w:t>ț</w:t>
      </w:r>
      <w:r w:rsidRPr="00511A7C">
        <w:rPr>
          <w:rFonts w:eastAsia="Times New Roman" w:cs="Times New Roman"/>
          <w:sz w:val="22"/>
          <w:szCs w:val="22"/>
        </w:rPr>
        <w:t>a de teren, se vor asigura minim 10,00 mp / copil de teren neconstruit, destinate spațiului de joacă. În condițiile în care spațiul destinate creșei este de dimensiuni reduse, se poate amenaja spațiul de joacă pe terasa construcțiilor situate pe parter (acoperiș verde), pentru copiii între 1-3 ani. Marimea grupelor poate varia intre mini 5 si maxim 10 copii;</w:t>
      </w:r>
    </w:p>
    <w:p w14:paraId="60A22CD0" w14:textId="77777777" w:rsidR="00A70F16" w:rsidRPr="00511A7C" w:rsidRDefault="00A70F16" w:rsidP="00A70F16">
      <w:pPr>
        <w:pStyle w:val="ListParagraph"/>
        <w:numPr>
          <w:ilvl w:val="0"/>
          <w:numId w:val="24"/>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se recomand</w:t>
      </w:r>
      <w:r w:rsidRPr="00511A7C">
        <w:rPr>
          <w:rFonts w:eastAsia="Times New Roman" w:cs="Calibri"/>
          <w:sz w:val="22"/>
          <w:szCs w:val="22"/>
        </w:rPr>
        <w:t>ă</w:t>
      </w:r>
      <w:r w:rsidRPr="00511A7C">
        <w:rPr>
          <w:rFonts w:eastAsia="Times New Roman" w:cs="Times New Roman"/>
          <w:sz w:val="22"/>
          <w:szCs w:val="22"/>
        </w:rPr>
        <w:t xml:space="preserve"> ca terenul s</w:t>
      </w:r>
      <w:r w:rsidRPr="00511A7C">
        <w:rPr>
          <w:rFonts w:eastAsia="Times New Roman" w:cs="Calibri"/>
          <w:sz w:val="22"/>
          <w:szCs w:val="22"/>
        </w:rPr>
        <w:t>ă</w:t>
      </w:r>
      <w:r w:rsidRPr="00511A7C">
        <w:rPr>
          <w:rFonts w:eastAsia="Times New Roman" w:cs="Times New Roman"/>
          <w:sz w:val="22"/>
          <w:szCs w:val="22"/>
        </w:rPr>
        <w:t xml:space="preserve"> fie </w:t>
      </w:r>
      <w:r w:rsidRPr="00511A7C">
        <w:rPr>
          <w:rFonts w:eastAsia="Times New Roman" w:cs="Calibri"/>
          <w:sz w:val="22"/>
          <w:szCs w:val="22"/>
        </w:rPr>
        <w:t>î</w:t>
      </w:r>
      <w:r w:rsidRPr="00511A7C">
        <w:rPr>
          <w:rFonts w:eastAsia="Times New Roman" w:cs="Times New Roman"/>
          <w:sz w:val="22"/>
          <w:szCs w:val="22"/>
        </w:rPr>
        <w:t>n legatur</w:t>
      </w:r>
      <w:r w:rsidRPr="00511A7C">
        <w:rPr>
          <w:rFonts w:eastAsia="Times New Roman" w:cs="Calibri"/>
          <w:sz w:val="22"/>
          <w:szCs w:val="22"/>
        </w:rPr>
        <w:t>ă</w:t>
      </w:r>
      <w:r w:rsidRPr="00511A7C">
        <w:rPr>
          <w:rFonts w:eastAsia="Times New Roman" w:cs="Times New Roman"/>
          <w:sz w:val="22"/>
          <w:szCs w:val="22"/>
        </w:rPr>
        <w:t xml:space="preserve"> cu unit</w:t>
      </w:r>
      <w:r w:rsidRPr="00511A7C">
        <w:rPr>
          <w:rFonts w:eastAsia="Times New Roman" w:cs="Calibri"/>
          <w:sz w:val="22"/>
          <w:szCs w:val="22"/>
        </w:rPr>
        <w:t>ăț</w:t>
      </w:r>
      <w:r w:rsidRPr="00511A7C">
        <w:rPr>
          <w:rFonts w:eastAsia="Times New Roman" w:cs="Times New Roman"/>
          <w:sz w:val="22"/>
          <w:szCs w:val="22"/>
        </w:rPr>
        <w:t>i sanitare pentru copii, s</w:t>
      </w:r>
      <w:r w:rsidRPr="00511A7C">
        <w:rPr>
          <w:rFonts w:eastAsia="Times New Roman" w:cs="Calibri"/>
          <w:sz w:val="22"/>
          <w:szCs w:val="22"/>
        </w:rPr>
        <w:t>ă</w:t>
      </w:r>
      <w:r w:rsidRPr="00511A7C">
        <w:rPr>
          <w:rFonts w:eastAsia="Times New Roman" w:cs="Times New Roman"/>
          <w:sz w:val="22"/>
          <w:szCs w:val="22"/>
        </w:rPr>
        <w:t xml:space="preserve"> aib</w:t>
      </w:r>
      <w:r w:rsidRPr="00511A7C">
        <w:rPr>
          <w:rFonts w:eastAsia="Times New Roman" w:cs="Calibri"/>
          <w:sz w:val="22"/>
          <w:szCs w:val="22"/>
        </w:rPr>
        <w:t>ă</w:t>
      </w:r>
      <w:r w:rsidRPr="00511A7C">
        <w:rPr>
          <w:rFonts w:eastAsia="Times New Roman" w:cs="Times New Roman"/>
          <w:sz w:val="22"/>
          <w:szCs w:val="22"/>
        </w:rPr>
        <w:t xml:space="preserve"> acces la mijloacele de transport în comun și să aibă legatură cu rețeaua de circulație majoră;</w:t>
      </w:r>
    </w:p>
    <w:p w14:paraId="489E1F39" w14:textId="77777777" w:rsidR="00A70F16" w:rsidRPr="00511A7C" w:rsidRDefault="00A70F16" w:rsidP="00A70F16">
      <w:pPr>
        <w:pStyle w:val="ListParagraph"/>
        <w:numPr>
          <w:ilvl w:val="0"/>
          <w:numId w:val="24"/>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de asemenea se va </w:t>
      </w:r>
      <w:r w:rsidRPr="00511A7C">
        <w:rPr>
          <w:rFonts w:eastAsia="Times New Roman" w:cs="Calibri"/>
          <w:sz w:val="22"/>
          <w:szCs w:val="22"/>
        </w:rPr>
        <w:t>ț</w:t>
      </w:r>
      <w:r w:rsidRPr="00511A7C">
        <w:rPr>
          <w:rFonts w:eastAsia="Times New Roman" w:cs="Times New Roman"/>
          <w:sz w:val="22"/>
          <w:szCs w:val="22"/>
        </w:rPr>
        <w:t>ine cont s</w:t>
      </w:r>
      <w:r w:rsidRPr="00511A7C">
        <w:rPr>
          <w:rFonts w:eastAsia="Times New Roman" w:cs="Calibri"/>
          <w:sz w:val="22"/>
          <w:szCs w:val="22"/>
        </w:rPr>
        <w:t>ă</w:t>
      </w:r>
      <w:r w:rsidRPr="00511A7C">
        <w:rPr>
          <w:rFonts w:eastAsia="Times New Roman" w:cs="Times New Roman"/>
          <w:sz w:val="22"/>
          <w:szCs w:val="22"/>
        </w:rPr>
        <w:t xml:space="preserve"> nu fie amplasat </w:t>
      </w:r>
      <w:r w:rsidRPr="00511A7C">
        <w:rPr>
          <w:rFonts w:eastAsia="Times New Roman" w:cs="Calibri"/>
          <w:sz w:val="22"/>
          <w:szCs w:val="22"/>
        </w:rPr>
        <w:t>î</w:t>
      </w:r>
      <w:r w:rsidRPr="00511A7C">
        <w:rPr>
          <w:rFonts w:eastAsia="Times New Roman" w:cs="Times New Roman"/>
          <w:sz w:val="22"/>
          <w:szCs w:val="22"/>
        </w:rPr>
        <w:t>n zone cu risc de inundații, viituri de apă, cu risc de alunecare a terenului sau eroziuni de orice fel, cu risc de surpare a terenului învecinat, în vecinatatea structurii radioactive, degajări de gaze poluante, izvoare de apă, vecinatăți cu pericol de prăbusire ce ar bloca toate căile de acces pe o raza de 200 m;</w:t>
      </w:r>
    </w:p>
    <w:p w14:paraId="7520AA9D" w14:textId="77777777" w:rsidR="00A70F16" w:rsidRPr="00511A7C" w:rsidRDefault="00A70F16" w:rsidP="00A70F16">
      <w:pPr>
        <w:pStyle w:val="ListParagraph"/>
        <w:numPr>
          <w:ilvl w:val="0"/>
          <w:numId w:val="24"/>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necesarul de spa</w:t>
      </w:r>
      <w:r w:rsidRPr="00511A7C">
        <w:rPr>
          <w:rFonts w:eastAsia="Times New Roman" w:cs="Calibri"/>
          <w:sz w:val="22"/>
          <w:szCs w:val="22"/>
        </w:rPr>
        <w:t>ț</w:t>
      </w:r>
      <w:r w:rsidRPr="00511A7C">
        <w:rPr>
          <w:rFonts w:eastAsia="Times New Roman" w:cs="Times New Roman"/>
          <w:sz w:val="22"/>
          <w:szCs w:val="22"/>
        </w:rPr>
        <w:t>iu verde trebuie s</w:t>
      </w:r>
      <w:r w:rsidRPr="00511A7C">
        <w:rPr>
          <w:rFonts w:eastAsia="Times New Roman" w:cs="Calibri"/>
          <w:sz w:val="22"/>
          <w:szCs w:val="22"/>
        </w:rPr>
        <w:t>ă</w:t>
      </w:r>
      <w:r w:rsidRPr="00511A7C">
        <w:rPr>
          <w:rFonts w:eastAsia="Times New Roman" w:cs="Times New Roman"/>
          <w:sz w:val="22"/>
          <w:szCs w:val="22"/>
        </w:rPr>
        <w:t xml:space="preserve"> fie de minim 20%, pe teren natural.</w:t>
      </w:r>
    </w:p>
    <w:p w14:paraId="013E523C"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Studii și avize necesare:</w:t>
      </w:r>
    </w:p>
    <w:p w14:paraId="4EE56B63" w14:textId="77777777" w:rsidR="00A70F16" w:rsidRPr="00511A7C" w:rsidRDefault="00A70F16" w:rsidP="00A70F16">
      <w:pPr>
        <w:pStyle w:val="ListParagraph"/>
        <w:numPr>
          <w:ilvl w:val="0"/>
          <w:numId w:val="2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Studiul Geotehnic (minim 3 foraje) </w:t>
      </w:r>
      <w:r w:rsidRPr="00511A7C">
        <w:rPr>
          <w:rFonts w:eastAsia="Times New Roman" w:cs="Calibri"/>
          <w:sz w:val="22"/>
          <w:szCs w:val="22"/>
        </w:rPr>
        <w:t>–</w:t>
      </w:r>
      <w:r w:rsidRPr="00511A7C">
        <w:rPr>
          <w:rFonts w:eastAsia="Times New Roman" w:cs="Times New Roman"/>
          <w:sz w:val="22"/>
          <w:szCs w:val="22"/>
        </w:rPr>
        <w:t xml:space="preserve"> verificat la cerin</w:t>
      </w:r>
      <w:r w:rsidRPr="00511A7C">
        <w:rPr>
          <w:rFonts w:eastAsia="Times New Roman" w:cs="Calibri"/>
          <w:sz w:val="22"/>
          <w:szCs w:val="22"/>
        </w:rPr>
        <w:t>ț</w:t>
      </w:r>
      <w:r w:rsidRPr="00511A7C">
        <w:rPr>
          <w:rFonts w:eastAsia="Times New Roman" w:cs="Times New Roman"/>
          <w:sz w:val="22"/>
          <w:szCs w:val="22"/>
        </w:rPr>
        <w:t xml:space="preserve">a Af, </w:t>
      </w:r>
      <w:r w:rsidRPr="00511A7C">
        <w:rPr>
          <w:rFonts w:eastAsia="Times New Roman" w:cs="Calibri"/>
          <w:sz w:val="22"/>
          <w:szCs w:val="22"/>
        </w:rPr>
        <w:t>î</w:t>
      </w:r>
      <w:r w:rsidRPr="00511A7C">
        <w:rPr>
          <w:rFonts w:eastAsia="Times New Roman" w:cs="Times New Roman"/>
          <w:sz w:val="22"/>
          <w:szCs w:val="22"/>
        </w:rPr>
        <w:t>ntocmit conform conținutului cadru și prevederilor legale la data prezentei (NP074/2014), care să pună în evidenţă în principal:</w:t>
      </w:r>
    </w:p>
    <w:p w14:paraId="52559985" w14:textId="77777777" w:rsidR="00A70F16" w:rsidRPr="00511A7C" w:rsidRDefault="00A70F16" w:rsidP="00A70F16">
      <w:pPr>
        <w:pStyle w:val="ListParagraph"/>
        <w:numPr>
          <w:ilvl w:val="0"/>
          <w:numId w:val="26"/>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natura terenului de fundare;</w:t>
      </w:r>
    </w:p>
    <w:p w14:paraId="38EF5F7B" w14:textId="77777777" w:rsidR="00A70F16" w:rsidRPr="00511A7C" w:rsidRDefault="00A70F16" w:rsidP="00A70F16">
      <w:pPr>
        <w:pStyle w:val="ListParagraph"/>
        <w:numPr>
          <w:ilvl w:val="0"/>
          <w:numId w:val="26"/>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adâncimea de fundare;</w:t>
      </w:r>
    </w:p>
    <w:p w14:paraId="522EB531" w14:textId="77777777" w:rsidR="00A70F16" w:rsidRPr="00511A7C" w:rsidRDefault="00A70F16" w:rsidP="00A70F16">
      <w:pPr>
        <w:pStyle w:val="ListParagraph"/>
        <w:numPr>
          <w:ilvl w:val="0"/>
          <w:numId w:val="26"/>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presiunea admisibilă;</w:t>
      </w:r>
    </w:p>
    <w:p w14:paraId="64EA0BE4" w14:textId="77777777" w:rsidR="00A70F16" w:rsidRPr="00511A7C" w:rsidRDefault="00A70F16" w:rsidP="00A70F16">
      <w:pPr>
        <w:pStyle w:val="ListParagraph"/>
        <w:numPr>
          <w:ilvl w:val="0"/>
          <w:numId w:val="26"/>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nivelul mediu al pânzei de apă freatică;</w:t>
      </w:r>
    </w:p>
    <w:p w14:paraId="01D703AC" w14:textId="77777777" w:rsidR="00A70F16" w:rsidRPr="00511A7C" w:rsidRDefault="00A70F16" w:rsidP="00A70F16">
      <w:pPr>
        <w:pStyle w:val="ListParagraph"/>
        <w:numPr>
          <w:ilvl w:val="0"/>
          <w:numId w:val="26"/>
        </w:numPr>
        <w:spacing w:after="0" w:line="276" w:lineRule="auto"/>
        <w:jc w:val="both"/>
        <w:textAlignment w:val="baseline"/>
        <w:rPr>
          <w:rFonts w:eastAsia="Times New Roman" w:cs="Times New Roman"/>
          <w:sz w:val="22"/>
          <w:szCs w:val="22"/>
        </w:rPr>
      </w:pPr>
      <w:r w:rsidRPr="00511A7C">
        <w:rPr>
          <w:rFonts w:eastAsia="Times New Roman" w:cs="Times New Roman"/>
          <w:sz w:val="22"/>
          <w:szCs w:val="22"/>
        </w:rPr>
        <w:t>soluții de fundare.</w:t>
      </w:r>
    </w:p>
    <w:p w14:paraId="30B488CB" w14:textId="77777777" w:rsidR="00A70F16" w:rsidRPr="00511A7C" w:rsidRDefault="00A70F16" w:rsidP="00A70F16">
      <w:pPr>
        <w:pStyle w:val="ListParagraph"/>
        <w:numPr>
          <w:ilvl w:val="0"/>
          <w:numId w:val="2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Studiul Topografic </w:t>
      </w:r>
      <w:r w:rsidRPr="00511A7C">
        <w:rPr>
          <w:rFonts w:eastAsia="Times New Roman" w:cs="Calibri"/>
          <w:sz w:val="22"/>
          <w:szCs w:val="22"/>
        </w:rPr>
        <w:t>–</w:t>
      </w:r>
      <w:r w:rsidRPr="00511A7C">
        <w:rPr>
          <w:rFonts w:eastAsia="Times New Roman" w:cs="Times New Roman"/>
          <w:sz w:val="22"/>
          <w:szCs w:val="22"/>
        </w:rPr>
        <w:t xml:space="preserve"> va con</w:t>
      </w:r>
      <w:r w:rsidRPr="00511A7C">
        <w:rPr>
          <w:rFonts w:eastAsia="Times New Roman" w:cs="Calibri"/>
          <w:sz w:val="22"/>
          <w:szCs w:val="22"/>
        </w:rPr>
        <w:t>ț</w:t>
      </w:r>
      <w:r w:rsidRPr="00511A7C">
        <w:rPr>
          <w:rFonts w:eastAsia="Times New Roman" w:cs="Times New Roman"/>
          <w:sz w:val="22"/>
          <w:szCs w:val="22"/>
        </w:rPr>
        <w:t xml:space="preserve">ine memoriu tehnic </w:t>
      </w:r>
      <w:r w:rsidRPr="00511A7C">
        <w:rPr>
          <w:rFonts w:eastAsia="Times New Roman" w:cs="Calibri"/>
          <w:sz w:val="22"/>
          <w:szCs w:val="22"/>
        </w:rPr>
        <w:t>î</w:t>
      </w:r>
      <w:r w:rsidRPr="00511A7C">
        <w:rPr>
          <w:rFonts w:eastAsia="Times New Roman" w:cs="Times New Roman"/>
          <w:sz w:val="22"/>
          <w:szCs w:val="22"/>
        </w:rPr>
        <w:t>mpreun</w:t>
      </w:r>
      <w:r w:rsidRPr="00511A7C">
        <w:rPr>
          <w:rFonts w:eastAsia="Times New Roman" w:cs="Calibri"/>
          <w:sz w:val="22"/>
          <w:szCs w:val="22"/>
        </w:rPr>
        <w:t>ă</w:t>
      </w:r>
      <w:r w:rsidRPr="00511A7C">
        <w:rPr>
          <w:rFonts w:eastAsia="Times New Roman" w:cs="Times New Roman"/>
          <w:sz w:val="22"/>
          <w:szCs w:val="22"/>
        </w:rPr>
        <w:t xml:space="preserve"> cu un plan de situa</w:t>
      </w:r>
      <w:r w:rsidRPr="00511A7C">
        <w:rPr>
          <w:rFonts w:eastAsia="Times New Roman" w:cs="Calibri"/>
          <w:sz w:val="22"/>
          <w:szCs w:val="22"/>
        </w:rPr>
        <w:t>ț</w:t>
      </w:r>
      <w:r w:rsidRPr="00511A7C">
        <w:rPr>
          <w:rFonts w:eastAsia="Times New Roman" w:cs="Times New Roman"/>
          <w:sz w:val="22"/>
          <w:szCs w:val="22"/>
        </w:rPr>
        <w:t>ie topografic (vizat de OCPI), realizat în sistem de coordonate “Stereo 1970” și curbe de nivel, în conformitate cu legislația în vigoare;</w:t>
      </w:r>
    </w:p>
    <w:p w14:paraId="18F0AD24" w14:textId="77777777" w:rsidR="00A70F16" w:rsidRPr="00511A7C" w:rsidRDefault="00A70F16" w:rsidP="00A70F16">
      <w:pPr>
        <w:pStyle w:val="ListParagraph"/>
        <w:numPr>
          <w:ilvl w:val="0"/>
          <w:numId w:val="2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Certificat de Urbanism </w:t>
      </w:r>
      <w:r w:rsidRPr="00511A7C">
        <w:rPr>
          <w:rFonts w:eastAsia="Times New Roman" w:cs="Calibri"/>
          <w:sz w:val="22"/>
          <w:szCs w:val="22"/>
        </w:rPr>
        <w:t>î</w:t>
      </w:r>
      <w:r w:rsidRPr="00511A7C">
        <w:rPr>
          <w:rFonts w:eastAsia="Times New Roman" w:cs="Times New Roman"/>
          <w:sz w:val="22"/>
          <w:szCs w:val="22"/>
        </w:rPr>
        <w:t>n termen de valabilitate emis conform Legii 350/2001 și planurile anexe la C.U. vizate spre neschimbare (plan de situație și plan de încadrare în zonă), semnate de arhitectul șef;</w:t>
      </w:r>
    </w:p>
    <w:p w14:paraId="642EFCF1" w14:textId="77777777" w:rsidR="00A70F16" w:rsidRPr="00511A7C" w:rsidRDefault="00A70F16" w:rsidP="00A70F16">
      <w:pPr>
        <w:pStyle w:val="ListParagraph"/>
        <w:numPr>
          <w:ilvl w:val="0"/>
          <w:numId w:val="2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Avize de principiu privind asigurarea utilit</w:t>
      </w:r>
      <w:r w:rsidRPr="00511A7C">
        <w:rPr>
          <w:rFonts w:eastAsia="Times New Roman" w:cs="Calibri"/>
          <w:sz w:val="22"/>
          <w:szCs w:val="22"/>
        </w:rPr>
        <w:t>ăţ</w:t>
      </w:r>
      <w:r w:rsidRPr="00511A7C">
        <w:rPr>
          <w:rFonts w:eastAsia="Times New Roman" w:cs="Times New Roman"/>
          <w:sz w:val="22"/>
          <w:szCs w:val="22"/>
        </w:rPr>
        <w:t>ilor (energie termic</w:t>
      </w:r>
      <w:r w:rsidRPr="00511A7C">
        <w:rPr>
          <w:rFonts w:eastAsia="Times New Roman" w:cs="Calibri"/>
          <w:sz w:val="22"/>
          <w:szCs w:val="22"/>
        </w:rPr>
        <w:t>ă</w:t>
      </w:r>
      <w:r w:rsidRPr="00511A7C">
        <w:rPr>
          <w:rFonts w:eastAsia="Times New Roman" w:cs="Times New Roman"/>
          <w:sz w:val="22"/>
          <w:szCs w:val="22"/>
        </w:rPr>
        <w:t xml:space="preserve"> </w:t>
      </w:r>
      <w:r w:rsidRPr="00511A7C">
        <w:rPr>
          <w:rFonts w:eastAsia="Times New Roman" w:cs="Calibri"/>
          <w:sz w:val="22"/>
          <w:szCs w:val="22"/>
        </w:rPr>
        <w:t>ş</w:t>
      </w:r>
      <w:r w:rsidRPr="00511A7C">
        <w:rPr>
          <w:rFonts w:eastAsia="Times New Roman" w:cs="Times New Roman"/>
          <w:sz w:val="22"/>
          <w:szCs w:val="22"/>
        </w:rPr>
        <w:t>i electric</w:t>
      </w:r>
      <w:r w:rsidRPr="00511A7C">
        <w:rPr>
          <w:rFonts w:eastAsia="Times New Roman" w:cs="Calibri"/>
          <w:sz w:val="22"/>
          <w:szCs w:val="22"/>
        </w:rPr>
        <w:t>ă</w:t>
      </w:r>
      <w:r w:rsidRPr="00511A7C">
        <w:rPr>
          <w:rFonts w:eastAsia="Times New Roman" w:cs="Times New Roman"/>
          <w:sz w:val="22"/>
          <w:szCs w:val="22"/>
        </w:rPr>
        <w:t>, gaz metan, apă-canal, telecomunicaţii/telefonie, salubritate, I.S.U. etc.), după caz, conform certificatului de urbanism, acordul de mediu, avizul Ministerului Culturii, conform Legii nr. 422/2001 – privind protejarea monumentelor istorice și alte avize și acorduri de principiu specifice;</w:t>
      </w:r>
    </w:p>
    <w:p w14:paraId="79AA9299" w14:textId="77777777" w:rsidR="00A70F16" w:rsidRPr="00511A7C" w:rsidRDefault="00A70F16" w:rsidP="00A70F16">
      <w:pPr>
        <w:pStyle w:val="ListParagraph"/>
        <w:numPr>
          <w:ilvl w:val="0"/>
          <w:numId w:val="25"/>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lastRenderedPageBreak/>
        <w:t>Comunicarea tipului de combustibil care va fi folosit.</w:t>
      </w:r>
    </w:p>
    <w:p w14:paraId="1FC6EAC0" w14:textId="77777777" w:rsidR="00A70F16" w:rsidRPr="00511A7C" w:rsidRDefault="00A70F16" w:rsidP="00A70F16">
      <w:pPr>
        <w:spacing w:after="0" w:line="276" w:lineRule="auto"/>
        <w:contextualSpacing/>
        <w:jc w:val="both"/>
        <w:textAlignment w:val="baseline"/>
        <w:rPr>
          <w:rFonts w:eastAsia="Times New Roman" w:cs="Times New Roman"/>
          <w:sz w:val="22"/>
          <w:szCs w:val="22"/>
          <w:u w:val="single"/>
        </w:rPr>
      </w:pPr>
      <w:r w:rsidRPr="00511A7C">
        <w:rPr>
          <w:rFonts w:eastAsia="Times New Roman" w:cs="Times New Roman"/>
          <w:sz w:val="22"/>
          <w:szCs w:val="22"/>
          <w:u w:val="single"/>
        </w:rPr>
        <w:t>Caracteristici construcție propusă:</w:t>
      </w:r>
    </w:p>
    <w:p w14:paraId="2D288245"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Suprafața minimă de teren = 4.568,51 mp </w:t>
      </w:r>
      <w:r w:rsidRPr="00511A7C">
        <w:rPr>
          <w:rFonts w:eastAsia="Times New Roman" w:cs="Calibri"/>
          <w:sz w:val="22"/>
          <w:szCs w:val="22"/>
        </w:rPr>
        <w:t>–</w:t>
      </w:r>
      <w:r w:rsidRPr="00511A7C">
        <w:rPr>
          <w:rFonts w:eastAsia="Times New Roman" w:cs="Times New Roman"/>
          <w:sz w:val="22"/>
          <w:szCs w:val="22"/>
        </w:rPr>
        <w:t xml:space="preserve"> deschidere la strad</w:t>
      </w:r>
      <w:r w:rsidRPr="00511A7C">
        <w:rPr>
          <w:rFonts w:eastAsia="Times New Roman" w:cs="Calibri"/>
          <w:sz w:val="22"/>
          <w:szCs w:val="22"/>
        </w:rPr>
        <w:t>ă</w:t>
      </w:r>
      <w:r w:rsidRPr="00511A7C">
        <w:rPr>
          <w:rFonts w:eastAsia="Times New Roman" w:cs="Times New Roman"/>
          <w:sz w:val="22"/>
          <w:szCs w:val="22"/>
        </w:rPr>
        <w:t xml:space="preserve"> de 41,10 m;</w:t>
      </w:r>
    </w:p>
    <w:p w14:paraId="061A6597"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w:t>
      </w:r>
      <w:r w:rsidRPr="00511A7C">
        <w:rPr>
          <w:rFonts w:eastAsia="Times New Roman" w:cs="Calibri"/>
          <w:sz w:val="22"/>
          <w:szCs w:val="22"/>
        </w:rPr>
        <w:t>ă</w:t>
      </w:r>
      <w:r w:rsidRPr="00511A7C">
        <w:rPr>
          <w:rFonts w:eastAsia="Times New Roman" w:cs="Times New Roman"/>
          <w:sz w:val="22"/>
          <w:szCs w:val="22"/>
        </w:rPr>
        <w:t xml:space="preserve"> propus</w:t>
      </w:r>
      <w:r w:rsidRPr="00511A7C">
        <w:rPr>
          <w:rFonts w:eastAsia="Times New Roman" w:cs="Calibri"/>
          <w:sz w:val="22"/>
          <w:szCs w:val="22"/>
        </w:rPr>
        <w:t>ă</w:t>
      </w:r>
      <w:r w:rsidRPr="00511A7C">
        <w:rPr>
          <w:rFonts w:eastAsia="Times New Roman" w:cs="Times New Roman"/>
          <w:sz w:val="22"/>
          <w:szCs w:val="22"/>
        </w:rPr>
        <w:t xml:space="preserve"> = 2.409,13 mp;</w:t>
      </w:r>
    </w:p>
    <w:p w14:paraId="3DB80123"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Suprafața construită desfășurată = 2.409,13 mp;</w:t>
      </w:r>
    </w:p>
    <w:p w14:paraId="571066CB"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POT max = 54,49%;</w:t>
      </w:r>
    </w:p>
    <w:p w14:paraId="2B4453BD"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CUT max = 0,53;</w:t>
      </w:r>
    </w:p>
    <w:p w14:paraId="774D32E7"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 xml:space="preserve">Regim de </w:t>
      </w:r>
      <w:r w:rsidRPr="00511A7C">
        <w:rPr>
          <w:rFonts w:eastAsia="Times New Roman" w:cs="Calibri"/>
          <w:sz w:val="22"/>
          <w:szCs w:val="22"/>
        </w:rPr>
        <w:t>î</w:t>
      </w:r>
      <w:r w:rsidRPr="00511A7C">
        <w:rPr>
          <w:rFonts w:eastAsia="Times New Roman" w:cs="Times New Roman"/>
          <w:sz w:val="22"/>
          <w:szCs w:val="22"/>
        </w:rPr>
        <w:t>n</w:t>
      </w:r>
      <w:r w:rsidRPr="00511A7C">
        <w:rPr>
          <w:rFonts w:eastAsia="Times New Roman" w:cs="Calibri"/>
          <w:sz w:val="22"/>
          <w:szCs w:val="22"/>
        </w:rPr>
        <w:t>ă</w:t>
      </w:r>
      <w:r w:rsidRPr="00511A7C">
        <w:rPr>
          <w:rFonts w:eastAsia="Times New Roman" w:cs="Times New Roman"/>
          <w:sz w:val="22"/>
          <w:szCs w:val="22"/>
        </w:rPr>
        <w:t>l</w:t>
      </w:r>
      <w:r w:rsidRPr="00511A7C">
        <w:rPr>
          <w:rFonts w:eastAsia="Times New Roman" w:cs="Calibri"/>
          <w:sz w:val="22"/>
          <w:szCs w:val="22"/>
        </w:rPr>
        <w:t>ț</w:t>
      </w:r>
      <w:r w:rsidRPr="00511A7C">
        <w:rPr>
          <w:rFonts w:eastAsia="Times New Roman" w:cs="Times New Roman"/>
          <w:sz w:val="22"/>
          <w:szCs w:val="22"/>
        </w:rPr>
        <w:t>ime: Parter;</w:t>
      </w:r>
    </w:p>
    <w:p w14:paraId="67A6BF6D"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H max = 7,75 m;</w:t>
      </w:r>
    </w:p>
    <w:p w14:paraId="030AAE04"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Grad II de rezisten</w:t>
      </w:r>
      <w:r w:rsidRPr="00511A7C">
        <w:rPr>
          <w:rFonts w:eastAsia="Times New Roman" w:cs="Calibri"/>
          <w:sz w:val="22"/>
          <w:szCs w:val="22"/>
        </w:rPr>
        <w:t>ță</w:t>
      </w:r>
      <w:r w:rsidRPr="00511A7C">
        <w:rPr>
          <w:rFonts w:eastAsia="Times New Roman" w:cs="Times New Roman"/>
          <w:sz w:val="22"/>
          <w:szCs w:val="22"/>
        </w:rPr>
        <w:t xml:space="preserve"> la foc conform P118/2 din 2013;</w:t>
      </w:r>
    </w:p>
    <w:p w14:paraId="4BC274C4"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Categoria de importan</w:t>
      </w:r>
      <w:r w:rsidRPr="00511A7C">
        <w:rPr>
          <w:rFonts w:eastAsia="Times New Roman" w:cs="Calibri"/>
          <w:sz w:val="22"/>
          <w:szCs w:val="22"/>
        </w:rPr>
        <w:t>ță</w:t>
      </w:r>
      <w:r w:rsidRPr="00511A7C">
        <w:rPr>
          <w:rFonts w:eastAsia="Times New Roman" w:cs="Times New Roman"/>
          <w:sz w:val="22"/>
          <w:szCs w:val="22"/>
        </w:rPr>
        <w:t xml:space="preserve"> a construc</w:t>
      </w:r>
      <w:r w:rsidRPr="00511A7C">
        <w:rPr>
          <w:rFonts w:eastAsia="Times New Roman" w:cs="Calibri"/>
          <w:sz w:val="22"/>
          <w:szCs w:val="22"/>
        </w:rPr>
        <w:t>ț</w:t>
      </w:r>
      <w:r w:rsidRPr="00511A7C">
        <w:rPr>
          <w:rFonts w:eastAsia="Times New Roman" w:cs="Times New Roman"/>
          <w:sz w:val="22"/>
          <w:szCs w:val="22"/>
        </w:rPr>
        <w:t xml:space="preserve">iei: C </w:t>
      </w:r>
      <w:r w:rsidRPr="00511A7C">
        <w:rPr>
          <w:rFonts w:eastAsia="Times New Roman" w:cs="Calibri"/>
          <w:sz w:val="22"/>
          <w:szCs w:val="22"/>
        </w:rPr>
        <w:t>–</w:t>
      </w:r>
      <w:r w:rsidRPr="00511A7C">
        <w:rPr>
          <w:rFonts w:eastAsia="Times New Roman" w:cs="Times New Roman"/>
          <w:sz w:val="22"/>
          <w:szCs w:val="22"/>
        </w:rPr>
        <w:t xml:space="preserve"> NORMAL</w:t>
      </w:r>
      <w:r w:rsidRPr="00511A7C">
        <w:rPr>
          <w:rFonts w:eastAsia="Times New Roman" w:cs="Calibri"/>
          <w:sz w:val="22"/>
          <w:szCs w:val="22"/>
        </w:rPr>
        <w:t>Ă</w:t>
      </w:r>
      <w:r w:rsidRPr="00511A7C">
        <w:rPr>
          <w:rFonts w:eastAsia="Times New Roman" w:cs="Times New Roman"/>
          <w:sz w:val="22"/>
          <w:szCs w:val="22"/>
        </w:rPr>
        <w:t>;</w:t>
      </w:r>
    </w:p>
    <w:p w14:paraId="7E066E93" w14:textId="77777777" w:rsidR="00A70F16" w:rsidRPr="00511A7C" w:rsidRDefault="00A70F16" w:rsidP="00A70F16">
      <w:pPr>
        <w:pStyle w:val="ListParagraph"/>
        <w:numPr>
          <w:ilvl w:val="0"/>
          <w:numId w:val="27"/>
        </w:numPr>
        <w:spacing w:after="0" w:line="276" w:lineRule="auto"/>
        <w:ind w:left="426"/>
        <w:jc w:val="both"/>
        <w:textAlignment w:val="baseline"/>
        <w:rPr>
          <w:rFonts w:eastAsia="Times New Roman" w:cs="Times New Roman"/>
          <w:sz w:val="22"/>
          <w:szCs w:val="22"/>
        </w:rPr>
      </w:pPr>
      <w:r w:rsidRPr="00511A7C">
        <w:rPr>
          <w:rFonts w:eastAsia="Times New Roman" w:cs="Times New Roman"/>
          <w:sz w:val="22"/>
          <w:szCs w:val="22"/>
        </w:rPr>
        <w:t>Clasa de importan</w:t>
      </w:r>
      <w:r w:rsidRPr="00511A7C">
        <w:rPr>
          <w:rFonts w:eastAsia="Times New Roman" w:cs="Calibri"/>
          <w:sz w:val="22"/>
          <w:szCs w:val="22"/>
        </w:rPr>
        <w:t>ță</w:t>
      </w:r>
      <w:r w:rsidRPr="00511A7C">
        <w:rPr>
          <w:rFonts w:eastAsia="Times New Roman" w:cs="Times New Roman"/>
          <w:sz w:val="22"/>
          <w:szCs w:val="22"/>
        </w:rPr>
        <w:t xml:space="preserve"> a construc</w:t>
      </w:r>
      <w:r w:rsidRPr="00511A7C">
        <w:rPr>
          <w:rFonts w:eastAsia="Times New Roman" w:cs="Calibri"/>
          <w:sz w:val="22"/>
          <w:szCs w:val="22"/>
        </w:rPr>
        <w:t>ț</w:t>
      </w:r>
      <w:r w:rsidRPr="00511A7C">
        <w:rPr>
          <w:rFonts w:eastAsia="Times New Roman" w:cs="Times New Roman"/>
          <w:sz w:val="22"/>
          <w:szCs w:val="22"/>
        </w:rPr>
        <w:t>iei: II - conform P 100-1/2013.</w:t>
      </w:r>
    </w:p>
    <w:p w14:paraId="57CCF968" w14:textId="77777777" w:rsidR="00A70F16" w:rsidRPr="00511A7C" w:rsidRDefault="00A70F16" w:rsidP="00A70F16">
      <w:pPr>
        <w:pStyle w:val="ListParagraph"/>
        <w:spacing w:after="0" w:line="276" w:lineRule="auto"/>
        <w:ind w:left="426"/>
        <w:jc w:val="both"/>
        <w:textAlignment w:val="baseline"/>
        <w:rPr>
          <w:rFonts w:eastAsia="Times New Roman" w:cs="Times New Roman"/>
          <w:sz w:val="22"/>
          <w:szCs w:val="22"/>
        </w:rPr>
      </w:pPr>
    </w:p>
    <w:p w14:paraId="6D88FC4C" w14:textId="77777777" w:rsidR="00A70F16" w:rsidRPr="00511A7C" w:rsidDel="00886817" w:rsidRDefault="00A70F16" w:rsidP="00A70F16">
      <w:pPr>
        <w:spacing w:after="0" w:line="276" w:lineRule="auto"/>
        <w:contextualSpacing/>
        <w:jc w:val="both"/>
        <w:textAlignment w:val="baseline"/>
        <w:rPr>
          <w:rFonts w:eastAsia="Times New Roman" w:cs="Times New Roman"/>
          <w:sz w:val="22"/>
          <w:szCs w:val="22"/>
        </w:rPr>
      </w:pPr>
      <w:proofErr w:type="spellStart"/>
      <w:r w:rsidRPr="00511A7C" w:rsidDel="00886817">
        <w:rPr>
          <w:rFonts w:eastAsia="Times New Roman" w:cs="Times New Roman"/>
          <w:sz w:val="22"/>
          <w:szCs w:val="22"/>
          <w:lang w:val="fr-FR"/>
        </w:rPr>
        <w:t>Noile</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unități</w:t>
      </w:r>
      <w:proofErr w:type="spellEnd"/>
      <w:r w:rsidRPr="00511A7C" w:rsidDel="00886817">
        <w:rPr>
          <w:rFonts w:eastAsia="Times New Roman" w:cs="Times New Roman"/>
          <w:sz w:val="22"/>
          <w:szCs w:val="22"/>
          <w:lang w:val="fr-FR"/>
        </w:rPr>
        <w:t xml:space="preserve"> construite vor fi conforme </w:t>
      </w:r>
      <w:proofErr w:type="spellStart"/>
      <w:r w:rsidRPr="00511A7C" w:rsidDel="00886817">
        <w:rPr>
          <w:rFonts w:eastAsia="Times New Roman" w:cs="Times New Roman"/>
          <w:sz w:val="22"/>
          <w:szCs w:val="22"/>
          <w:lang w:val="fr-FR"/>
        </w:rPr>
        <w:t>cu</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ținta</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privind</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atingerea</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pragului</w:t>
      </w:r>
      <w:proofErr w:type="spellEnd"/>
      <w:r w:rsidRPr="00511A7C" w:rsidDel="00886817">
        <w:rPr>
          <w:rFonts w:eastAsia="Times New Roman" w:cs="Times New Roman"/>
          <w:sz w:val="22"/>
          <w:szCs w:val="22"/>
          <w:lang w:val="fr-FR"/>
        </w:rPr>
        <w:t xml:space="preserve"> de </w:t>
      </w:r>
      <w:proofErr w:type="spellStart"/>
      <w:r w:rsidRPr="00511A7C" w:rsidDel="00886817">
        <w:rPr>
          <w:rFonts w:eastAsia="Times New Roman" w:cs="Times New Roman"/>
          <w:sz w:val="22"/>
          <w:szCs w:val="22"/>
          <w:lang w:val="fr-FR"/>
        </w:rPr>
        <w:t>minim</w:t>
      </w:r>
      <w:proofErr w:type="spellEnd"/>
      <w:r w:rsidRPr="00511A7C" w:rsidDel="00886817">
        <w:rPr>
          <w:rFonts w:eastAsia="Times New Roman" w:cs="Times New Roman"/>
          <w:sz w:val="22"/>
          <w:szCs w:val="22"/>
          <w:lang w:val="fr-FR"/>
        </w:rPr>
        <w:t xml:space="preserve"> 20% </w:t>
      </w:r>
      <w:proofErr w:type="spellStart"/>
      <w:r w:rsidRPr="00511A7C" w:rsidDel="00886817">
        <w:rPr>
          <w:rFonts w:eastAsia="Times New Roman" w:cs="Times New Roman"/>
          <w:sz w:val="22"/>
          <w:szCs w:val="22"/>
          <w:lang w:val="fr-FR"/>
        </w:rPr>
        <w:t>consum</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primar</w:t>
      </w:r>
      <w:proofErr w:type="spellEnd"/>
      <w:r w:rsidRPr="00511A7C" w:rsidDel="00886817">
        <w:rPr>
          <w:rFonts w:eastAsia="Times New Roman" w:cs="Times New Roman"/>
          <w:sz w:val="22"/>
          <w:szCs w:val="22"/>
          <w:lang w:val="fr-FR"/>
        </w:rPr>
        <w:t xml:space="preserve"> de </w:t>
      </w:r>
      <w:proofErr w:type="spellStart"/>
      <w:r w:rsidRPr="00511A7C" w:rsidDel="00886817">
        <w:rPr>
          <w:rFonts w:eastAsia="Times New Roman" w:cs="Times New Roman"/>
          <w:sz w:val="22"/>
          <w:szCs w:val="22"/>
          <w:lang w:val="fr-FR"/>
        </w:rPr>
        <w:t>energie</w:t>
      </w:r>
      <w:proofErr w:type="spellEnd"/>
      <w:r w:rsidRPr="00511A7C" w:rsidDel="00886817">
        <w:rPr>
          <w:rFonts w:eastAsia="Times New Roman" w:cs="Times New Roman"/>
          <w:sz w:val="22"/>
          <w:szCs w:val="22"/>
          <w:lang w:val="fr-FR"/>
        </w:rPr>
        <w:t xml:space="preserve"> mai </w:t>
      </w:r>
      <w:proofErr w:type="spellStart"/>
      <w:r w:rsidRPr="00511A7C" w:rsidDel="00886817">
        <w:rPr>
          <w:rFonts w:eastAsia="Times New Roman" w:cs="Times New Roman"/>
          <w:sz w:val="22"/>
          <w:szCs w:val="22"/>
          <w:lang w:val="fr-FR"/>
        </w:rPr>
        <w:t>mic</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în</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comparație</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cu</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cerințele</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privind</w:t>
      </w:r>
      <w:proofErr w:type="spellEnd"/>
      <w:r w:rsidRPr="00511A7C" w:rsidDel="00886817">
        <w:rPr>
          <w:rFonts w:eastAsia="Times New Roman" w:cs="Times New Roman"/>
          <w:sz w:val="22"/>
          <w:szCs w:val="22"/>
          <w:lang w:val="fr-FR"/>
        </w:rPr>
        <w:t xml:space="preserve"> </w:t>
      </w:r>
      <w:proofErr w:type="spellStart"/>
      <w:proofErr w:type="gramStart"/>
      <w:r w:rsidRPr="00511A7C" w:rsidDel="00886817">
        <w:rPr>
          <w:rFonts w:eastAsia="Times New Roman" w:cs="Times New Roman"/>
          <w:sz w:val="22"/>
          <w:szCs w:val="22"/>
          <w:lang w:val="fr-FR"/>
        </w:rPr>
        <w:t>construcțiile</w:t>
      </w:r>
      <w:proofErr w:type="spellEnd"/>
      <w:r w:rsidRPr="00511A7C" w:rsidDel="00886817">
        <w:rPr>
          <w:rFonts w:eastAsia="Times New Roman" w:cs="Times New Roman"/>
          <w:sz w:val="22"/>
          <w:szCs w:val="22"/>
          <w:lang w:val="fr-FR"/>
        </w:rPr>
        <w:t xml:space="preserve">  NZEB</w:t>
      </w:r>
      <w:proofErr w:type="gram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stipulate</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în</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reglementările</w:t>
      </w:r>
      <w:proofErr w:type="spellEnd"/>
      <w:r w:rsidRPr="00511A7C" w:rsidDel="00886817">
        <w:rPr>
          <w:rFonts w:eastAsia="Times New Roman" w:cs="Times New Roman"/>
          <w:sz w:val="22"/>
          <w:szCs w:val="22"/>
          <w:lang w:val="fr-FR"/>
        </w:rPr>
        <w:t xml:space="preserve"> </w:t>
      </w:r>
      <w:proofErr w:type="spellStart"/>
      <w:r w:rsidRPr="00511A7C" w:rsidDel="00886817">
        <w:rPr>
          <w:rFonts w:eastAsia="Times New Roman" w:cs="Times New Roman"/>
          <w:sz w:val="22"/>
          <w:szCs w:val="22"/>
          <w:lang w:val="fr-FR"/>
        </w:rPr>
        <w:t>naționale</w:t>
      </w:r>
      <w:proofErr w:type="spellEnd"/>
      <w:r w:rsidRPr="00511A7C" w:rsidDel="00886817">
        <w:rPr>
          <w:rFonts w:eastAsia="Times New Roman" w:cs="Times New Roman"/>
          <w:sz w:val="22"/>
          <w:szCs w:val="22"/>
          <w:lang w:val="fr-FR"/>
        </w:rPr>
        <w:t xml:space="preserve">. </w:t>
      </w:r>
      <w:r w:rsidRPr="00511A7C" w:rsidDel="00886817">
        <w:rPr>
          <w:rFonts w:eastAsia="Times New Roman" w:cs="Times New Roman"/>
          <w:sz w:val="22"/>
          <w:szCs w:val="22"/>
        </w:rPr>
        <w:t>Acest consum de energie va fi reflectat în certificatele de performanță energetică.</w:t>
      </w:r>
    </w:p>
    <w:p w14:paraId="3B43D091" w14:textId="77777777" w:rsidR="00A70F16" w:rsidRPr="00511A7C" w:rsidRDefault="00A70F16" w:rsidP="00A70F16">
      <w:pPr>
        <w:spacing w:after="0" w:line="276" w:lineRule="auto"/>
        <w:contextualSpacing/>
        <w:jc w:val="both"/>
        <w:textAlignment w:val="baseline"/>
        <w:rPr>
          <w:rFonts w:eastAsia="Times New Roman" w:cs="Times New Roman"/>
          <w:sz w:val="22"/>
          <w:szCs w:val="22"/>
        </w:rPr>
      </w:pPr>
    </w:p>
    <w:p w14:paraId="33A52650" w14:textId="77777777" w:rsidR="00A70F16" w:rsidRPr="00511A7C" w:rsidRDefault="00A70F16" w:rsidP="00A70F16">
      <w:pPr>
        <w:spacing w:before="240" w:after="60" w:line="276" w:lineRule="auto"/>
        <w:contextualSpacing/>
        <w:jc w:val="both"/>
        <w:rPr>
          <w:rFonts w:eastAsia="Times New Roman" w:cs="Times New Roman"/>
          <w:sz w:val="22"/>
          <w:szCs w:val="22"/>
        </w:rPr>
      </w:pPr>
      <w:r w:rsidRPr="00511A7C">
        <w:rPr>
          <w:rFonts w:eastAsia="Times New Roman" w:cs="Times New Roman"/>
          <w:bCs/>
          <w:color w:val="000000"/>
          <w:sz w:val="22"/>
          <w:szCs w:val="22"/>
        </w:rPr>
        <w:t>Indicatorii obiectivului de investiții:</w:t>
      </w:r>
    </w:p>
    <w:p w14:paraId="61BBAA85" w14:textId="77777777" w:rsidR="00A70F16" w:rsidRPr="00511A7C" w:rsidRDefault="00A70F16" w:rsidP="00A70F16">
      <w:pPr>
        <w:numPr>
          <w:ilvl w:val="0"/>
          <w:numId w:val="30"/>
        </w:numPr>
        <w:spacing w:before="0" w:after="0" w:line="276" w:lineRule="auto"/>
        <w:contextualSpacing/>
        <w:jc w:val="both"/>
        <w:textAlignment w:val="baseline"/>
        <w:rPr>
          <w:rFonts w:eastAsia="Times New Roman" w:cs="Times New Roman"/>
          <w:color w:val="000000"/>
          <w:sz w:val="22"/>
          <w:szCs w:val="22"/>
          <w:lang w:val="fr-FR"/>
        </w:rPr>
      </w:pPr>
      <w:proofErr w:type="spellStart"/>
      <w:r w:rsidRPr="00511A7C">
        <w:rPr>
          <w:rFonts w:eastAsia="Times New Roman" w:cs="Times New Roman"/>
          <w:color w:val="000000"/>
          <w:sz w:val="22"/>
          <w:szCs w:val="22"/>
          <w:lang w:val="fr-FR"/>
        </w:rPr>
        <w:t>Număr</w:t>
      </w:r>
      <w:proofErr w:type="spellEnd"/>
      <w:r w:rsidRPr="00511A7C">
        <w:rPr>
          <w:rFonts w:eastAsia="Times New Roman" w:cs="Times New Roman"/>
          <w:color w:val="000000"/>
          <w:sz w:val="22"/>
          <w:szCs w:val="22"/>
          <w:lang w:val="fr-FR"/>
        </w:rPr>
        <w:t xml:space="preserve"> de </w:t>
      </w:r>
      <w:proofErr w:type="spellStart"/>
      <w:r w:rsidRPr="00511A7C">
        <w:rPr>
          <w:rFonts w:eastAsia="Times New Roman" w:cs="Times New Roman"/>
          <w:color w:val="000000"/>
          <w:sz w:val="22"/>
          <w:szCs w:val="22"/>
          <w:lang w:val="fr-FR"/>
        </w:rPr>
        <w:t>creșe</w:t>
      </w:r>
      <w:proofErr w:type="spellEnd"/>
      <w:r w:rsidRPr="00511A7C">
        <w:rPr>
          <w:rFonts w:eastAsia="Times New Roman" w:cs="Times New Roman"/>
          <w:color w:val="000000"/>
          <w:sz w:val="22"/>
          <w:szCs w:val="22"/>
          <w:lang w:val="fr-FR"/>
        </w:rPr>
        <w:t xml:space="preserve"> </w:t>
      </w:r>
      <w:proofErr w:type="spellStart"/>
      <w:r w:rsidRPr="00511A7C">
        <w:rPr>
          <w:rFonts w:eastAsia="Times New Roman" w:cs="Times New Roman"/>
          <w:color w:val="000000"/>
          <w:sz w:val="22"/>
          <w:szCs w:val="22"/>
          <w:lang w:val="fr-FR"/>
        </w:rPr>
        <w:t>nou</w:t>
      </w:r>
      <w:proofErr w:type="spellEnd"/>
      <w:r w:rsidRPr="00511A7C">
        <w:rPr>
          <w:rFonts w:eastAsia="Times New Roman" w:cs="Times New Roman"/>
          <w:color w:val="000000"/>
          <w:sz w:val="22"/>
          <w:szCs w:val="22"/>
          <w:lang w:val="fr-FR"/>
        </w:rPr>
        <w:t xml:space="preserve"> construite, </w:t>
      </w:r>
      <w:proofErr w:type="spellStart"/>
      <w:r w:rsidRPr="00511A7C">
        <w:rPr>
          <w:rFonts w:eastAsia="Times New Roman" w:cs="Times New Roman"/>
          <w:color w:val="000000"/>
          <w:sz w:val="22"/>
          <w:szCs w:val="22"/>
          <w:lang w:val="fr-FR"/>
        </w:rPr>
        <w:t>echipate</w:t>
      </w:r>
      <w:proofErr w:type="spellEnd"/>
      <w:r w:rsidRPr="00511A7C">
        <w:rPr>
          <w:rFonts w:eastAsia="Times New Roman" w:cs="Times New Roman"/>
          <w:color w:val="000000"/>
          <w:sz w:val="22"/>
          <w:szCs w:val="22"/>
          <w:lang w:val="fr-FR"/>
        </w:rPr>
        <w:t xml:space="preserve"> </w:t>
      </w:r>
      <w:proofErr w:type="spellStart"/>
      <w:r w:rsidRPr="00511A7C">
        <w:rPr>
          <w:rFonts w:eastAsia="Times New Roman" w:cs="Times New Roman"/>
          <w:color w:val="000000"/>
          <w:sz w:val="22"/>
          <w:szCs w:val="22"/>
          <w:lang w:val="fr-FR"/>
        </w:rPr>
        <w:t>și</w:t>
      </w:r>
      <w:proofErr w:type="spellEnd"/>
      <w:r w:rsidRPr="00511A7C">
        <w:rPr>
          <w:rFonts w:eastAsia="Times New Roman" w:cs="Times New Roman"/>
          <w:color w:val="000000"/>
          <w:sz w:val="22"/>
          <w:szCs w:val="22"/>
          <w:lang w:val="fr-FR"/>
        </w:rPr>
        <w:t xml:space="preserve"> </w:t>
      </w:r>
      <w:proofErr w:type="spellStart"/>
      <w:r w:rsidRPr="00511A7C">
        <w:rPr>
          <w:rFonts w:eastAsia="Times New Roman" w:cs="Times New Roman"/>
          <w:color w:val="000000"/>
          <w:sz w:val="22"/>
          <w:szCs w:val="22"/>
          <w:lang w:val="fr-FR"/>
        </w:rPr>
        <w:t>operaționalizate</w:t>
      </w:r>
      <w:proofErr w:type="spellEnd"/>
      <w:r w:rsidRPr="00511A7C">
        <w:rPr>
          <w:rFonts w:eastAsia="Times New Roman" w:cs="Times New Roman"/>
          <w:color w:val="000000"/>
          <w:sz w:val="22"/>
          <w:szCs w:val="22"/>
          <w:lang w:val="fr-FR"/>
        </w:rPr>
        <w:t> ;</w:t>
      </w:r>
    </w:p>
    <w:p w14:paraId="778999E3" w14:textId="77777777" w:rsidR="00A70F16" w:rsidRPr="00511A7C" w:rsidRDefault="00A70F16" w:rsidP="00A70F16">
      <w:pPr>
        <w:numPr>
          <w:ilvl w:val="0"/>
          <w:numId w:val="30"/>
        </w:numPr>
        <w:spacing w:before="0" w:after="0" w:line="276" w:lineRule="auto"/>
        <w:contextualSpacing/>
        <w:jc w:val="both"/>
        <w:textAlignment w:val="baseline"/>
        <w:rPr>
          <w:rFonts w:eastAsia="Times New Roman" w:cs="Times New Roman"/>
          <w:color w:val="000000"/>
          <w:sz w:val="22"/>
          <w:szCs w:val="22"/>
          <w:lang w:val="en-US"/>
        </w:rPr>
      </w:pPr>
      <w:proofErr w:type="spellStart"/>
      <w:r w:rsidRPr="00511A7C">
        <w:rPr>
          <w:rFonts w:eastAsia="Times New Roman" w:cs="Times New Roman"/>
          <w:color w:val="000000"/>
          <w:sz w:val="22"/>
          <w:szCs w:val="22"/>
          <w:lang w:val="en-US"/>
        </w:rPr>
        <w:t>Număr</w:t>
      </w:r>
      <w:proofErr w:type="spellEnd"/>
      <w:r w:rsidRPr="00511A7C">
        <w:rPr>
          <w:rFonts w:eastAsia="Times New Roman" w:cs="Times New Roman"/>
          <w:color w:val="000000"/>
          <w:sz w:val="22"/>
          <w:szCs w:val="22"/>
          <w:lang w:val="en-US"/>
        </w:rPr>
        <w:t xml:space="preserve"> de </w:t>
      </w:r>
      <w:proofErr w:type="spellStart"/>
      <w:r w:rsidRPr="00511A7C">
        <w:rPr>
          <w:rFonts w:eastAsia="Times New Roman" w:cs="Times New Roman"/>
          <w:color w:val="000000"/>
          <w:sz w:val="22"/>
          <w:szCs w:val="22"/>
          <w:lang w:val="en-US"/>
        </w:rPr>
        <w:t>copii</w:t>
      </w:r>
      <w:proofErr w:type="spellEnd"/>
      <w:r w:rsidRPr="00511A7C">
        <w:rPr>
          <w:rFonts w:eastAsia="Times New Roman" w:cs="Times New Roman"/>
          <w:color w:val="000000"/>
          <w:sz w:val="22"/>
          <w:szCs w:val="22"/>
          <w:lang w:val="en-US"/>
        </w:rPr>
        <w:t xml:space="preserve"> care </w:t>
      </w:r>
      <w:proofErr w:type="spellStart"/>
      <w:r w:rsidRPr="00511A7C">
        <w:rPr>
          <w:rFonts w:eastAsia="Times New Roman" w:cs="Times New Roman"/>
          <w:color w:val="000000"/>
          <w:sz w:val="22"/>
          <w:szCs w:val="22"/>
          <w:lang w:val="en-US"/>
        </w:rPr>
        <w:t>vor</w:t>
      </w:r>
      <w:proofErr w:type="spellEnd"/>
      <w:r w:rsidRPr="00511A7C">
        <w:rPr>
          <w:rFonts w:eastAsia="Times New Roman" w:cs="Times New Roman"/>
          <w:color w:val="000000"/>
          <w:sz w:val="22"/>
          <w:szCs w:val="22"/>
          <w:lang w:val="en-US"/>
        </w:rPr>
        <w:t xml:space="preserve"> </w:t>
      </w:r>
      <w:proofErr w:type="spellStart"/>
      <w:r w:rsidRPr="00511A7C">
        <w:rPr>
          <w:rFonts w:eastAsia="Times New Roman" w:cs="Times New Roman"/>
          <w:color w:val="000000"/>
          <w:sz w:val="22"/>
          <w:szCs w:val="22"/>
          <w:lang w:val="en-US"/>
        </w:rPr>
        <w:t>beneficia</w:t>
      </w:r>
      <w:proofErr w:type="spellEnd"/>
      <w:r w:rsidRPr="00511A7C">
        <w:rPr>
          <w:rFonts w:eastAsia="Times New Roman" w:cs="Times New Roman"/>
          <w:color w:val="000000"/>
          <w:sz w:val="22"/>
          <w:szCs w:val="22"/>
          <w:lang w:val="en-US"/>
        </w:rPr>
        <w:t xml:space="preserve"> </w:t>
      </w:r>
      <w:proofErr w:type="spellStart"/>
      <w:r w:rsidRPr="00511A7C">
        <w:rPr>
          <w:rFonts w:eastAsia="Times New Roman" w:cs="Times New Roman"/>
          <w:color w:val="000000"/>
          <w:sz w:val="22"/>
          <w:szCs w:val="22"/>
          <w:lang w:val="en-US"/>
        </w:rPr>
        <w:t>în</w:t>
      </w:r>
      <w:proofErr w:type="spellEnd"/>
      <w:r w:rsidRPr="00511A7C">
        <w:rPr>
          <w:rFonts w:eastAsia="Times New Roman" w:cs="Times New Roman"/>
          <w:color w:val="000000"/>
          <w:sz w:val="22"/>
          <w:szCs w:val="22"/>
          <w:lang w:val="en-US"/>
        </w:rPr>
        <w:t xml:space="preserve"> </w:t>
      </w:r>
      <w:proofErr w:type="spellStart"/>
      <w:r w:rsidRPr="00511A7C">
        <w:rPr>
          <w:rFonts w:eastAsia="Times New Roman" w:cs="Times New Roman"/>
          <w:color w:val="000000"/>
          <w:sz w:val="22"/>
          <w:szCs w:val="22"/>
          <w:lang w:val="en-US"/>
        </w:rPr>
        <w:t>urma</w:t>
      </w:r>
      <w:proofErr w:type="spellEnd"/>
      <w:r w:rsidRPr="00511A7C">
        <w:rPr>
          <w:rFonts w:eastAsia="Times New Roman" w:cs="Times New Roman"/>
          <w:color w:val="000000"/>
          <w:sz w:val="22"/>
          <w:szCs w:val="22"/>
          <w:lang w:val="en-US"/>
        </w:rPr>
        <w:t xml:space="preserve"> </w:t>
      </w:r>
      <w:proofErr w:type="spellStart"/>
      <w:r w:rsidRPr="00511A7C">
        <w:rPr>
          <w:rFonts w:eastAsia="Times New Roman" w:cs="Times New Roman"/>
          <w:color w:val="000000"/>
          <w:sz w:val="22"/>
          <w:szCs w:val="22"/>
          <w:lang w:val="en-US"/>
        </w:rPr>
        <w:t>investiției</w:t>
      </w:r>
      <w:proofErr w:type="spellEnd"/>
      <w:r w:rsidRPr="00511A7C">
        <w:rPr>
          <w:rFonts w:eastAsia="Times New Roman" w:cs="Times New Roman"/>
          <w:color w:val="000000"/>
          <w:sz w:val="22"/>
          <w:szCs w:val="22"/>
          <w:lang w:val="en-US"/>
        </w:rPr>
        <w:t>.</w:t>
      </w:r>
    </w:p>
    <w:p w14:paraId="43D13143" w14:textId="77777777" w:rsidR="00CB3EF4" w:rsidRPr="00511A7C" w:rsidRDefault="009A1E8D" w:rsidP="00DF7A56">
      <w:pPr>
        <w:pStyle w:val="1"/>
        <w:numPr>
          <w:ilvl w:val="0"/>
          <w:numId w:val="0"/>
        </w:numPr>
        <w:tabs>
          <w:tab w:val="left" w:pos="567"/>
        </w:tabs>
        <w:ind w:left="426"/>
        <w:rPr>
          <w:rFonts w:ascii="Trebuchet MS" w:hAnsi="Trebuchet MS"/>
          <w:b w:val="0"/>
          <w:sz w:val="22"/>
          <w:szCs w:val="22"/>
        </w:rPr>
      </w:pPr>
      <w:r w:rsidRPr="00511A7C">
        <w:rPr>
          <w:rFonts w:ascii="Trebuchet MS" w:hAnsi="Trebuchet MS"/>
          <w:b w:val="0"/>
          <w:sz w:val="22"/>
          <w:szCs w:val="22"/>
        </w:rPr>
        <w:t>4.</w:t>
      </w:r>
      <w:r w:rsidR="007F646E" w:rsidRPr="00511A7C">
        <w:rPr>
          <w:rFonts w:ascii="Trebuchet MS" w:hAnsi="Trebuchet MS"/>
          <w:b w:val="0"/>
          <w:sz w:val="22"/>
          <w:szCs w:val="22"/>
        </w:rPr>
        <w:t xml:space="preserve"> </w:t>
      </w:r>
      <w:r w:rsidR="00CB3EF4" w:rsidRPr="00511A7C">
        <w:rPr>
          <w:rFonts w:ascii="Trebuchet MS" w:hAnsi="Trebuchet MS"/>
          <w:b w:val="0"/>
          <w:sz w:val="22"/>
          <w:szCs w:val="22"/>
        </w:rPr>
        <w:t>COMPLETAREA CERERILOR DE FINANȚARE</w:t>
      </w:r>
      <w:bookmarkEnd w:id="17"/>
    </w:p>
    <w:p w14:paraId="4B5B9F0C" w14:textId="77777777" w:rsidR="00CB3EF4" w:rsidRPr="00511A7C" w:rsidRDefault="00CB3EF4" w:rsidP="00DF7A56">
      <w:pPr>
        <w:pStyle w:val="1"/>
        <w:spacing w:after="120"/>
        <w:rPr>
          <w:rFonts w:ascii="Trebuchet MS" w:hAnsi="Trebuchet MS"/>
          <w:b w:val="0"/>
          <w:vanish/>
          <w:sz w:val="22"/>
          <w:szCs w:val="22"/>
        </w:rPr>
      </w:pPr>
      <w:bookmarkStart w:id="18" w:name="_Toc102638394"/>
      <w:bookmarkEnd w:id="18"/>
    </w:p>
    <w:p w14:paraId="14F162AF" w14:textId="77777777" w:rsidR="00CB3EF4" w:rsidRPr="00511A7C" w:rsidRDefault="00207786" w:rsidP="00333520">
      <w:pPr>
        <w:pStyle w:val="2"/>
        <w:numPr>
          <w:ilvl w:val="0"/>
          <w:numId w:val="0"/>
        </w:numPr>
        <w:spacing w:before="240" w:after="120"/>
        <w:ind w:left="711" w:hanging="570"/>
        <w:rPr>
          <w:rFonts w:ascii="Trebuchet MS" w:hAnsi="Trebuchet MS"/>
          <w:b w:val="0"/>
          <w:szCs w:val="22"/>
        </w:rPr>
      </w:pPr>
      <w:bookmarkStart w:id="19" w:name="_Toc102638395"/>
      <w:r w:rsidRPr="00511A7C">
        <w:rPr>
          <w:rStyle w:val="2Char"/>
          <w:rFonts w:ascii="Trebuchet MS" w:eastAsia="Trebuchet MS" w:hAnsi="Trebuchet MS"/>
          <w:szCs w:val="22"/>
        </w:rPr>
        <w:t>4</w:t>
      </w:r>
      <w:r w:rsidR="00656E75" w:rsidRPr="00511A7C">
        <w:rPr>
          <w:rStyle w:val="2Char"/>
          <w:rFonts w:ascii="Trebuchet MS" w:eastAsia="Trebuchet MS" w:hAnsi="Trebuchet MS"/>
          <w:szCs w:val="22"/>
        </w:rPr>
        <w:t>.1</w:t>
      </w:r>
      <w:r w:rsidR="00656E75" w:rsidRPr="00511A7C">
        <w:rPr>
          <w:rFonts w:ascii="Trebuchet MS" w:hAnsi="Trebuchet MS"/>
          <w:b w:val="0"/>
          <w:szCs w:val="22"/>
        </w:rPr>
        <w:t xml:space="preserve"> </w:t>
      </w:r>
      <w:r w:rsidR="00CB3EF4" w:rsidRPr="00511A7C">
        <w:rPr>
          <w:rFonts w:ascii="Trebuchet MS" w:hAnsi="Trebuchet MS"/>
          <w:b w:val="0"/>
          <w:szCs w:val="22"/>
        </w:rPr>
        <w:t>Formatul cererii de finanțare</w:t>
      </w:r>
      <w:bookmarkEnd w:id="19"/>
    </w:p>
    <w:p w14:paraId="0B638674" w14:textId="77777777" w:rsidR="00EB5C0A" w:rsidRPr="00511A7C" w:rsidRDefault="00EB5C0A" w:rsidP="00DF7A56">
      <w:pPr>
        <w:pStyle w:val="txt"/>
        <w:rPr>
          <w:rFonts w:ascii="Trebuchet MS" w:hAnsi="Trebuchet MS"/>
          <w:sz w:val="22"/>
          <w:szCs w:val="22"/>
        </w:rPr>
      </w:pPr>
      <w:r w:rsidRPr="00511A7C">
        <w:rPr>
          <w:rFonts w:ascii="Trebuchet MS" w:hAnsi="Trebuchet MS"/>
          <w:sz w:val="22"/>
          <w:szCs w:val="22"/>
        </w:rPr>
        <w:t>Cererea de finanțare este compusă din:</w:t>
      </w:r>
    </w:p>
    <w:p w14:paraId="0429D06F" w14:textId="77777777" w:rsidR="009A1E8D" w:rsidRPr="00511A7C" w:rsidRDefault="009A1E8D" w:rsidP="00D05294">
      <w:pPr>
        <w:pStyle w:val="txt"/>
        <w:numPr>
          <w:ilvl w:val="0"/>
          <w:numId w:val="13"/>
        </w:numPr>
        <w:spacing w:before="120" w:after="0"/>
        <w:rPr>
          <w:rFonts w:ascii="Trebuchet MS" w:hAnsi="Trebuchet MS"/>
          <w:sz w:val="22"/>
          <w:szCs w:val="22"/>
        </w:rPr>
      </w:pPr>
      <w:r w:rsidRPr="00511A7C">
        <w:rPr>
          <w:rFonts w:ascii="Trebuchet MS" w:hAnsi="Trebuchet MS"/>
          <w:sz w:val="22"/>
          <w:szCs w:val="22"/>
        </w:rPr>
        <w:t>c</w:t>
      </w:r>
      <w:r w:rsidR="00EB5C0A" w:rsidRPr="00511A7C">
        <w:rPr>
          <w:rFonts w:ascii="Trebuchet MS" w:hAnsi="Trebuchet MS"/>
          <w:sz w:val="22"/>
          <w:szCs w:val="22"/>
        </w:rPr>
        <w:t>ererea de finanțare, ale cărei secțiuni se completează în aplicația electronică</w:t>
      </w:r>
      <w:r w:rsidRPr="00511A7C">
        <w:rPr>
          <w:rFonts w:ascii="Trebuchet MS" w:hAnsi="Trebuchet MS"/>
          <w:sz w:val="22"/>
          <w:szCs w:val="22"/>
        </w:rPr>
        <w:t>;</w:t>
      </w:r>
    </w:p>
    <w:p w14:paraId="532DDFF4" w14:textId="77777777" w:rsidR="00EB5C0A" w:rsidRPr="00511A7C" w:rsidRDefault="009A1E8D" w:rsidP="00D05294">
      <w:pPr>
        <w:pStyle w:val="txt"/>
        <w:numPr>
          <w:ilvl w:val="0"/>
          <w:numId w:val="13"/>
        </w:numPr>
        <w:spacing w:before="120" w:after="0"/>
        <w:rPr>
          <w:rFonts w:ascii="Trebuchet MS" w:hAnsi="Trebuchet MS"/>
          <w:sz w:val="22"/>
          <w:szCs w:val="22"/>
        </w:rPr>
      </w:pPr>
      <w:r w:rsidRPr="00511A7C">
        <w:rPr>
          <w:rFonts w:ascii="Trebuchet MS" w:hAnsi="Trebuchet MS"/>
          <w:sz w:val="22"/>
          <w:szCs w:val="22"/>
        </w:rPr>
        <w:t>a</w:t>
      </w:r>
      <w:r w:rsidR="00EB5C0A" w:rsidRPr="00511A7C">
        <w:rPr>
          <w:rFonts w:ascii="Trebuchet MS" w:hAnsi="Trebuchet MS"/>
          <w:sz w:val="22"/>
          <w:szCs w:val="22"/>
        </w:rPr>
        <w:t xml:space="preserve">nexe la cererea de finanțare </w:t>
      </w:r>
      <w:r w:rsidR="00BD61AD" w:rsidRPr="00511A7C">
        <w:rPr>
          <w:rFonts w:ascii="Trebuchet MS" w:hAnsi="Trebuchet MS"/>
          <w:sz w:val="22"/>
          <w:szCs w:val="22"/>
        </w:rPr>
        <w:t>–</w:t>
      </w:r>
      <w:r w:rsidR="00EB5C0A" w:rsidRPr="00511A7C">
        <w:rPr>
          <w:rFonts w:ascii="Trebuchet MS" w:hAnsi="Trebuchet MS"/>
          <w:sz w:val="22"/>
          <w:szCs w:val="22"/>
        </w:rPr>
        <w:t xml:space="preserve"> </w:t>
      </w:r>
      <w:r w:rsidR="00BD61AD" w:rsidRPr="00511A7C">
        <w:rPr>
          <w:rFonts w:ascii="Trebuchet MS" w:hAnsi="Trebuchet MS"/>
          <w:sz w:val="22"/>
          <w:szCs w:val="22"/>
        </w:rPr>
        <w:t>set de</w:t>
      </w:r>
      <w:r w:rsidR="00EB5C0A" w:rsidRPr="00511A7C">
        <w:rPr>
          <w:rFonts w:ascii="Trebuchet MS" w:hAnsi="Trebuchet MS"/>
          <w:sz w:val="22"/>
          <w:szCs w:val="22"/>
        </w:rPr>
        <w:t xml:space="preserve"> documente completate </w:t>
      </w:r>
      <w:r w:rsidR="00BD61AD" w:rsidRPr="00511A7C">
        <w:rPr>
          <w:rFonts w:ascii="Trebuchet MS" w:hAnsi="Trebuchet MS"/>
          <w:sz w:val="22"/>
          <w:szCs w:val="22"/>
        </w:rPr>
        <w:t xml:space="preserve">sau, </w:t>
      </w:r>
      <w:r w:rsidR="00EB5C0A" w:rsidRPr="00511A7C">
        <w:rPr>
          <w:rFonts w:ascii="Trebuchet MS" w:hAnsi="Trebuchet MS"/>
          <w:sz w:val="22"/>
          <w:szCs w:val="22"/>
        </w:rPr>
        <w:t xml:space="preserve">după caz, scanate </w:t>
      </w:r>
      <w:r w:rsidR="00BD61AD" w:rsidRPr="00511A7C">
        <w:rPr>
          <w:rFonts w:ascii="Trebuchet MS" w:hAnsi="Trebuchet MS"/>
          <w:sz w:val="22"/>
          <w:szCs w:val="22"/>
        </w:rPr>
        <w:t xml:space="preserve">și </w:t>
      </w:r>
      <w:r w:rsidR="001868BF" w:rsidRPr="00511A7C">
        <w:rPr>
          <w:rFonts w:ascii="Trebuchet MS" w:hAnsi="Trebuchet MS"/>
          <w:sz w:val="22"/>
          <w:szCs w:val="22"/>
        </w:rPr>
        <w:t>salvate în format pdf.</w:t>
      </w:r>
      <w:r w:rsidR="00BD61AD" w:rsidRPr="00511A7C">
        <w:rPr>
          <w:rFonts w:ascii="Trebuchet MS" w:hAnsi="Trebuchet MS"/>
          <w:sz w:val="22"/>
          <w:szCs w:val="22"/>
        </w:rPr>
        <w:t>,</w:t>
      </w:r>
      <w:r w:rsidR="00EB5C0A" w:rsidRPr="00511A7C">
        <w:rPr>
          <w:rFonts w:ascii="Trebuchet MS" w:hAnsi="Trebuchet MS"/>
          <w:sz w:val="22"/>
          <w:szCs w:val="22"/>
        </w:rPr>
        <w:t xml:space="preserve"> semnate digital și încărcate în aplicația electronică.</w:t>
      </w:r>
    </w:p>
    <w:p w14:paraId="21F5853C" w14:textId="77777777" w:rsidR="00EB5C0A" w:rsidRPr="00511A7C" w:rsidRDefault="00EB5C0A" w:rsidP="00DF7A56">
      <w:pPr>
        <w:pStyle w:val="txt"/>
        <w:spacing w:before="120" w:after="0"/>
        <w:rPr>
          <w:rFonts w:ascii="Trebuchet MS" w:hAnsi="Trebuchet MS"/>
          <w:sz w:val="22"/>
          <w:szCs w:val="22"/>
        </w:rPr>
      </w:pPr>
      <w:r w:rsidRPr="00511A7C">
        <w:rPr>
          <w:rFonts w:ascii="Trebuchet MS" w:hAnsi="Trebuchet MS"/>
          <w:sz w:val="22"/>
          <w:szCs w:val="22"/>
        </w:rPr>
        <w:t xml:space="preserve">Documentele încărcate în aplicația electronică, ca parte din cererea de finanțare, trebuie să fie lizibile și complete. </w:t>
      </w:r>
    </w:p>
    <w:p w14:paraId="6305105B" w14:textId="77777777" w:rsidR="00EB5C0A" w:rsidRPr="00511A7C" w:rsidRDefault="00EB5C0A" w:rsidP="00DF7A56">
      <w:pPr>
        <w:pStyle w:val="txt"/>
        <w:spacing w:before="120" w:after="0"/>
        <w:rPr>
          <w:rFonts w:ascii="Trebuchet MS" w:hAnsi="Trebuchet MS"/>
          <w:bCs/>
          <w:sz w:val="22"/>
          <w:szCs w:val="22"/>
        </w:rPr>
      </w:pPr>
      <w:r w:rsidRPr="00511A7C">
        <w:rPr>
          <w:rFonts w:ascii="Trebuchet MS" w:hAnsi="Trebuchet MS"/>
          <w:bCs/>
          <w:sz w:val="22"/>
          <w:szCs w:val="22"/>
        </w:rPr>
        <w:t>Limba utilizată în completarea cererii de finanțare este limba română.</w:t>
      </w:r>
    </w:p>
    <w:p w14:paraId="545170CA" w14:textId="60A0DAC8" w:rsidR="00CB3EF4" w:rsidRPr="00511A7C" w:rsidRDefault="00333520" w:rsidP="00333520">
      <w:pPr>
        <w:pStyle w:val="2"/>
        <w:numPr>
          <w:ilvl w:val="0"/>
          <w:numId w:val="0"/>
        </w:numPr>
        <w:ind w:left="711" w:hanging="570"/>
        <w:rPr>
          <w:rFonts w:ascii="Trebuchet MS" w:hAnsi="Trebuchet MS"/>
          <w:b w:val="0"/>
          <w:szCs w:val="22"/>
        </w:rPr>
      </w:pPr>
      <w:bookmarkStart w:id="20" w:name="_Toc102638396"/>
      <w:r w:rsidRPr="00511A7C">
        <w:rPr>
          <w:rFonts w:ascii="Trebuchet MS" w:hAnsi="Trebuchet MS"/>
          <w:b w:val="0"/>
          <w:szCs w:val="22"/>
        </w:rPr>
        <w:t xml:space="preserve">4.2 </w:t>
      </w:r>
      <w:r w:rsidR="00CB3EF4" w:rsidRPr="00511A7C">
        <w:rPr>
          <w:rFonts w:ascii="Trebuchet MS" w:hAnsi="Trebuchet MS"/>
          <w:b w:val="0"/>
          <w:szCs w:val="22"/>
        </w:rPr>
        <w:t>Anexele cererii de finanțare, solicitate la depunere</w:t>
      </w:r>
      <w:bookmarkEnd w:id="20"/>
    </w:p>
    <w:p w14:paraId="5360C747" w14:textId="77777777" w:rsidR="00BD61AD" w:rsidRPr="00511A7C" w:rsidRDefault="00BD61AD" w:rsidP="00DF7A56">
      <w:pPr>
        <w:pStyle w:val="txt"/>
        <w:spacing w:before="120" w:after="0"/>
        <w:rPr>
          <w:rFonts w:ascii="Trebuchet MS" w:hAnsi="Trebuchet MS"/>
          <w:sz w:val="22"/>
          <w:szCs w:val="22"/>
        </w:rPr>
      </w:pPr>
      <w:r w:rsidRPr="00511A7C">
        <w:rPr>
          <w:rFonts w:ascii="Trebuchet MS" w:eastAsia="Times New Roman" w:hAnsi="Trebuchet MS"/>
          <w:sz w:val="22"/>
          <w:szCs w:val="22"/>
        </w:rPr>
        <w:t xml:space="preserve">Documentele enumerate mai jos se vor încărca obligatoriu pe platforma de investiții a </w:t>
      </w:r>
      <w:r w:rsidRPr="00511A7C">
        <w:rPr>
          <w:rFonts w:ascii="Trebuchet MS" w:hAnsi="Trebuchet MS"/>
          <w:sz w:val="22"/>
          <w:szCs w:val="22"/>
        </w:rPr>
        <w:t xml:space="preserve">Ministerului Dezvoltării, Lucrărilor Publice și Administrației, </w:t>
      </w:r>
      <w:hyperlink r:id="rId9" w:history="1">
        <w:r w:rsidRPr="00511A7C">
          <w:rPr>
            <w:rStyle w:val="Hyperlink"/>
            <w:rFonts w:ascii="Trebuchet MS" w:hAnsi="Trebuchet MS" w:cs="Arial"/>
            <w:i/>
            <w:iCs/>
            <w:color w:val="auto"/>
            <w:sz w:val="22"/>
            <w:szCs w:val="22"/>
            <w:u w:val="none"/>
          </w:rPr>
          <w:t>www.mdlpa.ro/investiții/PNRR</w:t>
        </w:r>
      </w:hyperlink>
      <w:r w:rsidRPr="00511A7C">
        <w:rPr>
          <w:rFonts w:ascii="Trebuchet MS" w:hAnsi="Trebuchet MS"/>
          <w:sz w:val="22"/>
          <w:szCs w:val="22"/>
        </w:rPr>
        <w:t>. Din lista de documente prezentată mai jos, sunt specificate documentele care:</w:t>
      </w:r>
    </w:p>
    <w:p w14:paraId="42C9DD16" w14:textId="77777777" w:rsidR="009A1E8D" w:rsidRPr="00511A7C" w:rsidRDefault="00BD61AD" w:rsidP="00D05294">
      <w:pPr>
        <w:pStyle w:val="txt"/>
        <w:numPr>
          <w:ilvl w:val="0"/>
          <w:numId w:val="14"/>
        </w:numPr>
        <w:spacing w:before="120" w:after="0"/>
        <w:rPr>
          <w:rFonts w:ascii="Trebuchet MS" w:hAnsi="Trebuchet MS"/>
          <w:sz w:val="22"/>
          <w:szCs w:val="22"/>
        </w:rPr>
      </w:pPr>
      <w:r w:rsidRPr="00511A7C">
        <w:rPr>
          <w:rFonts w:ascii="Trebuchet MS" w:hAnsi="Trebuchet MS"/>
          <w:sz w:val="22"/>
          <w:szCs w:val="22"/>
        </w:rPr>
        <w:t>se generează automat și sunt înglobate în cererea de finanțare</w:t>
      </w:r>
      <w:r w:rsidR="009A1E8D" w:rsidRPr="00511A7C">
        <w:rPr>
          <w:rFonts w:ascii="Trebuchet MS" w:hAnsi="Trebuchet MS"/>
          <w:sz w:val="22"/>
          <w:szCs w:val="22"/>
        </w:rPr>
        <w:t>;</w:t>
      </w:r>
    </w:p>
    <w:p w14:paraId="55337D37" w14:textId="77777777" w:rsidR="009A1E8D" w:rsidRPr="00511A7C" w:rsidRDefault="00BD61AD" w:rsidP="00D05294">
      <w:pPr>
        <w:pStyle w:val="txt"/>
        <w:numPr>
          <w:ilvl w:val="0"/>
          <w:numId w:val="14"/>
        </w:numPr>
        <w:spacing w:before="120" w:after="0"/>
        <w:rPr>
          <w:rFonts w:ascii="Trebuchet MS" w:hAnsi="Trebuchet MS"/>
          <w:sz w:val="22"/>
          <w:szCs w:val="22"/>
        </w:rPr>
      </w:pPr>
      <w:r w:rsidRPr="00511A7C">
        <w:rPr>
          <w:rFonts w:ascii="Trebuchet MS" w:hAnsi="Trebuchet MS"/>
          <w:sz w:val="22"/>
          <w:szCs w:val="22"/>
        </w:rPr>
        <w:t>se descarcă în format predefinit și completat – necesită doar semnare electronică și încărcare în platforma electronică</w:t>
      </w:r>
      <w:r w:rsidR="009A1E8D" w:rsidRPr="00511A7C">
        <w:rPr>
          <w:rFonts w:ascii="Trebuchet MS" w:hAnsi="Trebuchet MS"/>
          <w:sz w:val="22"/>
          <w:szCs w:val="22"/>
        </w:rPr>
        <w:t>;</w:t>
      </w:r>
    </w:p>
    <w:p w14:paraId="33579A39" w14:textId="77777777" w:rsidR="00BD61AD" w:rsidRPr="00511A7C" w:rsidRDefault="00BD61AD" w:rsidP="00D05294">
      <w:pPr>
        <w:pStyle w:val="txt"/>
        <w:numPr>
          <w:ilvl w:val="0"/>
          <w:numId w:val="14"/>
        </w:numPr>
        <w:spacing w:before="120" w:after="0"/>
        <w:rPr>
          <w:rFonts w:ascii="Trebuchet MS" w:hAnsi="Trebuchet MS"/>
          <w:sz w:val="22"/>
          <w:szCs w:val="22"/>
        </w:rPr>
      </w:pPr>
      <w:r w:rsidRPr="00511A7C">
        <w:rPr>
          <w:rFonts w:ascii="Trebuchet MS" w:hAnsi="Trebuchet MS"/>
          <w:sz w:val="22"/>
          <w:szCs w:val="22"/>
        </w:rPr>
        <w:t xml:space="preserve">se încarcă în format exclusiv .pdf de către </w:t>
      </w:r>
      <w:r w:rsidR="005A0EEF" w:rsidRPr="00511A7C">
        <w:rPr>
          <w:rFonts w:ascii="Trebuchet MS" w:hAnsi="Trebuchet MS"/>
          <w:sz w:val="22"/>
          <w:szCs w:val="22"/>
        </w:rPr>
        <w:t>solicitant</w:t>
      </w:r>
      <w:r w:rsidR="001868BF" w:rsidRPr="00511A7C">
        <w:rPr>
          <w:rFonts w:ascii="Trebuchet MS" w:hAnsi="Trebuchet MS"/>
          <w:sz w:val="22"/>
          <w:szCs w:val="22"/>
        </w:rPr>
        <w:t>.</w:t>
      </w:r>
    </w:p>
    <w:p w14:paraId="42C43E1F" w14:textId="6C2D4C07" w:rsidR="00597D4F" w:rsidRPr="00511A7C" w:rsidRDefault="00BD61AD" w:rsidP="00DF7A56">
      <w:pPr>
        <w:shd w:val="clear" w:color="auto" w:fill="F2F2F2" w:themeFill="background1" w:themeFillShade="F2"/>
        <w:spacing w:before="240" w:after="0"/>
        <w:jc w:val="both"/>
        <w:rPr>
          <w:rFonts w:eastAsia="Times New Roman" w:cs="Arial"/>
          <w:sz w:val="22"/>
          <w:szCs w:val="22"/>
          <w:shd w:val="clear" w:color="auto" w:fill="F2F2F2" w:themeFill="background1" w:themeFillShade="F2"/>
        </w:rPr>
      </w:pPr>
      <w:r w:rsidRPr="00511A7C">
        <w:rPr>
          <w:rFonts w:eastAsia="Times New Roman" w:cs="Arial"/>
          <w:sz w:val="22"/>
          <w:szCs w:val="22"/>
          <w:shd w:val="clear" w:color="auto" w:fill="F2F2F2" w:themeFill="background1" w:themeFillShade="F2"/>
        </w:rPr>
        <w:t xml:space="preserve">4.2.1 Documentele statutare ale solicitantului </w:t>
      </w:r>
    </w:p>
    <w:p w14:paraId="7D8FF4B0" w14:textId="77777777" w:rsidR="00BD61AD" w:rsidRPr="00511A7C" w:rsidRDefault="00D609BF" w:rsidP="00DF7A56">
      <w:pPr>
        <w:shd w:val="clear" w:color="auto" w:fill="F2F2F2" w:themeFill="background1" w:themeFillShade="F2"/>
        <w:spacing w:before="0" w:after="0"/>
        <w:jc w:val="both"/>
        <w:rPr>
          <w:rFonts w:eastAsia="Times New Roman" w:cs="Arial"/>
          <w:sz w:val="22"/>
          <w:szCs w:val="22"/>
        </w:rPr>
      </w:pPr>
      <w:r w:rsidRPr="00511A7C">
        <w:rPr>
          <w:rFonts w:cs="Arial"/>
          <w:bCs/>
          <w:i/>
          <w:iCs/>
          <w:sz w:val="22"/>
          <w:szCs w:val="22"/>
        </w:rPr>
        <w:t>[</w:t>
      </w:r>
      <w:r w:rsidR="00BD61AD" w:rsidRPr="00511A7C">
        <w:rPr>
          <w:rFonts w:cs="Arial"/>
          <w:bCs/>
          <w:i/>
          <w:iCs/>
          <w:sz w:val="22"/>
          <w:szCs w:val="22"/>
        </w:rPr>
        <w:t xml:space="preserve">se încarcă în format exclusiv .pdf de către </w:t>
      </w:r>
      <w:r w:rsidR="005A0EEF" w:rsidRPr="00511A7C">
        <w:rPr>
          <w:rFonts w:cs="Arial"/>
          <w:bCs/>
          <w:i/>
          <w:iCs/>
          <w:sz w:val="22"/>
          <w:szCs w:val="22"/>
        </w:rPr>
        <w:t>solicitant</w:t>
      </w:r>
      <w:r w:rsidRPr="00511A7C">
        <w:rPr>
          <w:rFonts w:eastAsia="Times New Roman" w:cs="Arial"/>
          <w:bCs/>
          <w:i/>
          <w:iCs/>
          <w:sz w:val="22"/>
          <w:szCs w:val="22"/>
          <w:shd w:val="clear" w:color="auto" w:fill="F2F2F2" w:themeFill="background1" w:themeFillShade="F2"/>
        </w:rPr>
        <w:t>]</w:t>
      </w:r>
      <w:r w:rsidR="00BD61AD" w:rsidRPr="00511A7C">
        <w:rPr>
          <w:rFonts w:cs="Arial"/>
          <w:bCs/>
          <w:i/>
          <w:iCs/>
          <w:sz w:val="22"/>
          <w:szCs w:val="22"/>
        </w:rPr>
        <w:t xml:space="preserve"> </w:t>
      </w:r>
    </w:p>
    <w:p w14:paraId="16AB0471" w14:textId="36E0A0A0" w:rsidR="00BD61AD" w:rsidRPr="00511A7C" w:rsidRDefault="00BD61AD" w:rsidP="00DF7A56">
      <w:pPr>
        <w:jc w:val="both"/>
        <w:rPr>
          <w:rFonts w:eastAsia="Times New Roman" w:cs="Arial"/>
          <w:sz w:val="22"/>
          <w:szCs w:val="22"/>
        </w:rPr>
      </w:pPr>
      <w:r w:rsidRPr="00511A7C">
        <w:rPr>
          <w:rFonts w:eastAsia="Times New Roman" w:cs="Arial"/>
          <w:sz w:val="22"/>
          <w:szCs w:val="22"/>
        </w:rPr>
        <w:t>Vor fi prezentate, după caz:</w:t>
      </w:r>
    </w:p>
    <w:p w14:paraId="39D62A4F" w14:textId="615EB7E2" w:rsidR="00BD61AD" w:rsidRPr="00511A7C" w:rsidRDefault="00BD61AD" w:rsidP="00DF7A56">
      <w:pPr>
        <w:jc w:val="both"/>
        <w:rPr>
          <w:rFonts w:eastAsia="Times New Roman" w:cs="Arial"/>
          <w:sz w:val="22"/>
          <w:szCs w:val="22"/>
        </w:rPr>
      </w:pPr>
      <w:r w:rsidRPr="00511A7C">
        <w:rPr>
          <w:rFonts w:eastAsia="Times New Roman" w:cs="Arial"/>
          <w:sz w:val="22"/>
          <w:szCs w:val="22"/>
        </w:rPr>
        <w:t>Pentru autorități publice locale, după caz:</w:t>
      </w:r>
    </w:p>
    <w:p w14:paraId="6821E892" w14:textId="77777777" w:rsidR="00BD61AD" w:rsidRPr="00511A7C" w:rsidRDefault="00BD61AD" w:rsidP="00D05294">
      <w:pPr>
        <w:pStyle w:val="txt"/>
        <w:numPr>
          <w:ilvl w:val="0"/>
          <w:numId w:val="7"/>
        </w:numPr>
        <w:spacing w:before="120" w:after="0"/>
        <w:rPr>
          <w:rFonts w:ascii="Trebuchet MS" w:hAnsi="Trebuchet MS"/>
          <w:sz w:val="22"/>
          <w:szCs w:val="22"/>
        </w:rPr>
      </w:pPr>
      <w:r w:rsidRPr="00511A7C">
        <w:rPr>
          <w:rFonts w:ascii="Trebuchet MS" w:hAnsi="Trebuchet MS"/>
          <w:sz w:val="22"/>
          <w:szCs w:val="22"/>
        </w:rPr>
        <w:lastRenderedPageBreak/>
        <w:t>Hotărârea judecătorească de validare a mandatului primarului (sau orice alte documente din care să rezulte calitatea de reprezentant legal, pentru situații particulare)</w:t>
      </w:r>
      <w:r w:rsidR="009A1E8D" w:rsidRPr="00511A7C">
        <w:rPr>
          <w:rFonts w:ascii="Trebuchet MS" w:hAnsi="Trebuchet MS"/>
          <w:sz w:val="22"/>
          <w:szCs w:val="22"/>
        </w:rPr>
        <w:t>;</w:t>
      </w:r>
    </w:p>
    <w:p w14:paraId="77E41B00" w14:textId="77777777" w:rsidR="00BD61AD" w:rsidRPr="00511A7C" w:rsidRDefault="00BD61AD" w:rsidP="00D05294">
      <w:pPr>
        <w:pStyle w:val="txt"/>
        <w:numPr>
          <w:ilvl w:val="0"/>
          <w:numId w:val="7"/>
        </w:numPr>
        <w:spacing w:before="120" w:after="0"/>
        <w:rPr>
          <w:rFonts w:ascii="Trebuchet MS" w:hAnsi="Trebuchet MS"/>
          <w:sz w:val="22"/>
          <w:szCs w:val="22"/>
        </w:rPr>
      </w:pPr>
      <w:r w:rsidRPr="00511A7C">
        <w:rPr>
          <w:rFonts w:ascii="Trebuchet MS" w:hAnsi="Trebuchet MS"/>
          <w:sz w:val="22"/>
          <w:szCs w:val="22"/>
        </w:rPr>
        <w:t>Hotărârea de constituire a consiliului local</w:t>
      </w:r>
      <w:r w:rsidR="009A1E8D" w:rsidRPr="00511A7C">
        <w:rPr>
          <w:rFonts w:ascii="Trebuchet MS" w:hAnsi="Trebuchet MS"/>
          <w:sz w:val="22"/>
          <w:szCs w:val="22"/>
        </w:rPr>
        <w:t>;</w:t>
      </w:r>
    </w:p>
    <w:p w14:paraId="3E6CD1F4" w14:textId="77777777" w:rsidR="00597D4F" w:rsidRPr="00511A7C" w:rsidRDefault="00BD61AD" w:rsidP="00DF7A56">
      <w:pPr>
        <w:shd w:val="clear" w:color="auto" w:fill="F2F2F2" w:themeFill="background1" w:themeFillShade="F2"/>
        <w:spacing w:before="240" w:after="0"/>
        <w:jc w:val="both"/>
        <w:rPr>
          <w:rFonts w:cs="Arial"/>
          <w:bCs/>
          <w:i/>
          <w:iCs/>
          <w:sz w:val="22"/>
          <w:szCs w:val="22"/>
        </w:rPr>
      </w:pPr>
      <w:r w:rsidRPr="00511A7C">
        <w:rPr>
          <w:rFonts w:eastAsia="Times New Roman" w:cs="Arial"/>
          <w:sz w:val="22"/>
          <w:szCs w:val="22"/>
          <w:shd w:val="clear" w:color="auto" w:fill="F2F2F2" w:themeFill="background1" w:themeFillShade="F2"/>
        </w:rPr>
        <w:t>4.2.2 Documente privind identificarea reprezentanților legali</w:t>
      </w:r>
      <w:r w:rsidRPr="00511A7C">
        <w:rPr>
          <w:rFonts w:eastAsia="Times New Roman" w:cs="Arial"/>
          <w:sz w:val="22"/>
          <w:szCs w:val="22"/>
          <w:shd w:val="clear" w:color="auto" w:fill="F2F2F2" w:themeFill="background1" w:themeFillShade="F2"/>
          <w:vertAlign w:val="superscript"/>
        </w:rPr>
        <w:footnoteReference w:id="4"/>
      </w:r>
      <w:r w:rsidRPr="00511A7C">
        <w:rPr>
          <w:rFonts w:eastAsia="Times New Roman" w:cs="Arial"/>
          <w:sz w:val="22"/>
          <w:szCs w:val="22"/>
          <w:shd w:val="clear" w:color="auto" w:fill="F2F2F2" w:themeFill="background1" w:themeFillShade="F2"/>
        </w:rPr>
        <w:t xml:space="preserve"> ai solicitantului </w:t>
      </w:r>
    </w:p>
    <w:p w14:paraId="6FBF5A2D" w14:textId="77777777" w:rsidR="00BD61AD" w:rsidRPr="00511A7C" w:rsidRDefault="00D609BF" w:rsidP="00DF7A56">
      <w:pPr>
        <w:shd w:val="clear" w:color="auto" w:fill="F2F2F2" w:themeFill="background1" w:themeFillShade="F2"/>
        <w:spacing w:before="0" w:after="0"/>
        <w:jc w:val="both"/>
        <w:rPr>
          <w:rFonts w:cs="Arial"/>
          <w:bCs/>
          <w:i/>
          <w:iCs/>
          <w:sz w:val="22"/>
          <w:szCs w:val="22"/>
        </w:rPr>
      </w:pPr>
      <w:r w:rsidRPr="00511A7C">
        <w:rPr>
          <w:rFonts w:cs="Arial"/>
          <w:bCs/>
          <w:i/>
          <w:iCs/>
          <w:sz w:val="22"/>
          <w:szCs w:val="22"/>
        </w:rPr>
        <w:t>[</w:t>
      </w:r>
      <w:r w:rsidR="00BD61AD" w:rsidRPr="00511A7C">
        <w:rPr>
          <w:rFonts w:cs="Arial"/>
          <w:bCs/>
          <w:i/>
          <w:iCs/>
          <w:sz w:val="22"/>
          <w:szCs w:val="22"/>
        </w:rPr>
        <w:t xml:space="preserve">se încarcă în format exclusiv .pdf de către </w:t>
      </w:r>
      <w:r w:rsidR="005A0EEF" w:rsidRPr="00511A7C">
        <w:rPr>
          <w:rFonts w:cs="Arial"/>
          <w:bCs/>
          <w:i/>
          <w:iCs/>
          <w:sz w:val="22"/>
          <w:szCs w:val="22"/>
        </w:rPr>
        <w:t>solicitant</w:t>
      </w:r>
      <w:r w:rsidRPr="00511A7C">
        <w:rPr>
          <w:rFonts w:eastAsia="Times New Roman" w:cs="Arial"/>
          <w:bCs/>
          <w:i/>
          <w:iCs/>
          <w:sz w:val="22"/>
          <w:szCs w:val="22"/>
          <w:shd w:val="clear" w:color="auto" w:fill="F2F2F2" w:themeFill="background1" w:themeFillShade="F2"/>
        </w:rPr>
        <w:t>]</w:t>
      </w:r>
      <w:r w:rsidR="00BD61AD" w:rsidRPr="00511A7C">
        <w:rPr>
          <w:rFonts w:cs="Arial"/>
          <w:bCs/>
          <w:i/>
          <w:iCs/>
          <w:sz w:val="22"/>
          <w:szCs w:val="22"/>
        </w:rPr>
        <w:t xml:space="preserve"> </w:t>
      </w:r>
    </w:p>
    <w:p w14:paraId="1AF356B4" w14:textId="2C8F51A8" w:rsidR="00BD61AD" w:rsidRPr="00511A7C" w:rsidRDefault="00BD61AD" w:rsidP="00DF7A56">
      <w:pPr>
        <w:pStyle w:val="txt"/>
        <w:rPr>
          <w:rFonts w:ascii="Trebuchet MS" w:hAnsi="Trebuchet MS"/>
          <w:sz w:val="22"/>
          <w:szCs w:val="22"/>
        </w:rPr>
      </w:pPr>
      <w:r w:rsidRPr="00511A7C">
        <w:rPr>
          <w:rFonts w:ascii="Trebuchet MS" w:hAnsi="Trebuchet MS"/>
          <w:sz w:val="22"/>
          <w:szCs w:val="22"/>
        </w:rPr>
        <w:t>Pentru reprezen</w:t>
      </w:r>
      <w:r w:rsidR="00511A7C">
        <w:rPr>
          <w:rFonts w:ascii="Trebuchet MS" w:hAnsi="Trebuchet MS"/>
          <w:sz w:val="22"/>
          <w:szCs w:val="22"/>
        </w:rPr>
        <w:t xml:space="preserve">tantul legal al solicitantului </w:t>
      </w:r>
      <w:r w:rsidRPr="00511A7C">
        <w:rPr>
          <w:rFonts w:ascii="Trebuchet MS" w:hAnsi="Trebuchet MS"/>
          <w:sz w:val="22"/>
          <w:szCs w:val="22"/>
        </w:rPr>
        <w:t>se va prezenta o copie a unui document de identificare.</w:t>
      </w:r>
    </w:p>
    <w:p w14:paraId="0451EFAA" w14:textId="77777777" w:rsidR="00597D4F" w:rsidRPr="00511A7C" w:rsidRDefault="00BD61AD" w:rsidP="00DF7A56">
      <w:pPr>
        <w:shd w:val="clear" w:color="auto" w:fill="F2F2F2" w:themeFill="background1" w:themeFillShade="F2"/>
        <w:spacing w:before="240" w:after="0"/>
        <w:jc w:val="both"/>
        <w:rPr>
          <w:rFonts w:cs="Arial"/>
          <w:sz w:val="22"/>
          <w:szCs w:val="22"/>
        </w:rPr>
      </w:pPr>
      <w:r w:rsidRPr="00511A7C">
        <w:rPr>
          <w:rFonts w:eastAsia="Times New Roman" w:cs="Arial"/>
          <w:sz w:val="22"/>
          <w:szCs w:val="22"/>
        </w:rPr>
        <w:t xml:space="preserve">4.2.3 Declarațiile de consimțământ privind prelucrarea datelor cu caracter personal </w:t>
      </w:r>
    </w:p>
    <w:p w14:paraId="5664100B" w14:textId="77777777" w:rsidR="00BD61AD" w:rsidRPr="00511A7C" w:rsidRDefault="00D609BF" w:rsidP="00DF7A56">
      <w:pPr>
        <w:shd w:val="clear" w:color="auto" w:fill="F2F2F2" w:themeFill="background1" w:themeFillShade="F2"/>
        <w:spacing w:before="0" w:after="0"/>
        <w:jc w:val="both"/>
        <w:rPr>
          <w:rFonts w:eastAsia="Times New Roman" w:cs="Arial"/>
          <w:bCs/>
          <w:i/>
          <w:iCs/>
          <w:sz w:val="22"/>
          <w:szCs w:val="22"/>
        </w:rPr>
      </w:pPr>
      <w:r w:rsidRPr="00511A7C">
        <w:rPr>
          <w:rFonts w:cs="Arial"/>
          <w:bCs/>
          <w:i/>
          <w:iCs/>
          <w:sz w:val="22"/>
          <w:szCs w:val="22"/>
        </w:rPr>
        <w:t>[</w:t>
      </w:r>
      <w:r w:rsidR="00BD61AD" w:rsidRPr="00511A7C">
        <w:rPr>
          <w:rFonts w:cs="Arial"/>
          <w:bCs/>
          <w:i/>
          <w:iCs/>
          <w:sz w:val="22"/>
          <w:szCs w:val="22"/>
        </w:rPr>
        <w:t>se descarcă în format predefinit și completat – necesită doar verificarea datelor predefinite, semnare electronică și încărcare în platforma electronică</w:t>
      </w:r>
      <w:r w:rsidRPr="00511A7C">
        <w:rPr>
          <w:rFonts w:eastAsia="Times New Roman" w:cs="Arial"/>
          <w:bCs/>
          <w:i/>
          <w:iCs/>
          <w:sz w:val="22"/>
          <w:szCs w:val="22"/>
          <w:shd w:val="clear" w:color="auto" w:fill="F2F2F2" w:themeFill="background1" w:themeFillShade="F2"/>
        </w:rPr>
        <w:t>]</w:t>
      </w:r>
    </w:p>
    <w:p w14:paraId="57C8542E" w14:textId="172B9568" w:rsidR="00BD61AD" w:rsidRPr="00511A7C" w:rsidRDefault="00BD61AD" w:rsidP="00DF7A56">
      <w:pPr>
        <w:pStyle w:val="txt"/>
        <w:rPr>
          <w:rFonts w:ascii="Trebuchet MS" w:hAnsi="Trebuchet MS"/>
          <w:sz w:val="22"/>
          <w:szCs w:val="22"/>
        </w:rPr>
      </w:pPr>
      <w:r w:rsidRPr="00511A7C">
        <w:rPr>
          <w:rFonts w:ascii="Trebuchet MS" w:hAnsi="Trebuchet MS"/>
          <w:sz w:val="22"/>
          <w:szCs w:val="22"/>
        </w:rPr>
        <w:t xml:space="preserve">Această declarație (Model </w:t>
      </w:r>
      <w:r w:rsidR="00F67837" w:rsidRPr="00511A7C">
        <w:rPr>
          <w:rFonts w:ascii="Trebuchet MS" w:hAnsi="Trebuchet MS"/>
          <w:sz w:val="22"/>
          <w:szCs w:val="22"/>
        </w:rPr>
        <w:t>C</w:t>
      </w:r>
      <w:r w:rsidRPr="00511A7C">
        <w:rPr>
          <w:rFonts w:ascii="Trebuchet MS" w:hAnsi="Trebuchet MS"/>
          <w:sz w:val="22"/>
          <w:szCs w:val="22"/>
        </w:rPr>
        <w:t xml:space="preserve"> la ghid) se completează de către reprezent</w:t>
      </w:r>
      <w:r w:rsidR="00511A7C">
        <w:rPr>
          <w:rFonts w:ascii="Trebuchet MS" w:hAnsi="Trebuchet MS"/>
          <w:sz w:val="22"/>
          <w:szCs w:val="22"/>
        </w:rPr>
        <w:t xml:space="preserve">antul legal al solicitantului și </w:t>
      </w:r>
      <w:r w:rsidRPr="00511A7C">
        <w:rPr>
          <w:rFonts w:ascii="Trebuchet MS" w:hAnsi="Trebuchet MS"/>
          <w:sz w:val="22"/>
          <w:szCs w:val="22"/>
        </w:rPr>
        <w:t xml:space="preserve">se semnează conform prevederilor din secțiunea </w:t>
      </w:r>
      <w:r w:rsidR="00DD496C" w:rsidRPr="00511A7C">
        <w:rPr>
          <w:rFonts w:ascii="Trebuchet MS" w:hAnsi="Trebuchet MS"/>
          <w:sz w:val="22"/>
          <w:szCs w:val="22"/>
        </w:rPr>
        <w:t>2</w:t>
      </w:r>
      <w:r w:rsidRPr="00511A7C">
        <w:rPr>
          <w:rFonts w:ascii="Trebuchet MS" w:hAnsi="Trebuchet MS"/>
          <w:sz w:val="22"/>
          <w:szCs w:val="22"/>
        </w:rPr>
        <w:t>.</w:t>
      </w:r>
      <w:r w:rsidR="00761837" w:rsidRPr="00511A7C">
        <w:rPr>
          <w:rFonts w:ascii="Trebuchet MS" w:hAnsi="Trebuchet MS"/>
          <w:sz w:val="22"/>
          <w:szCs w:val="22"/>
        </w:rPr>
        <w:t>3</w:t>
      </w:r>
      <w:r w:rsidRPr="00511A7C">
        <w:rPr>
          <w:rFonts w:ascii="Trebuchet MS" w:hAnsi="Trebuchet MS"/>
          <w:sz w:val="22"/>
          <w:szCs w:val="22"/>
        </w:rPr>
        <w:t>.</w:t>
      </w:r>
    </w:p>
    <w:p w14:paraId="3B524EEA" w14:textId="77777777" w:rsidR="00597D4F" w:rsidRPr="00511A7C" w:rsidRDefault="00BD61AD" w:rsidP="00DF7A56">
      <w:pPr>
        <w:shd w:val="clear" w:color="auto" w:fill="F2F2F2" w:themeFill="background1" w:themeFillShade="F2"/>
        <w:spacing w:before="240" w:after="0"/>
        <w:jc w:val="both"/>
        <w:rPr>
          <w:rFonts w:cs="Arial"/>
          <w:sz w:val="22"/>
          <w:szCs w:val="22"/>
        </w:rPr>
      </w:pPr>
      <w:r w:rsidRPr="00511A7C">
        <w:rPr>
          <w:rFonts w:eastAsia="Times New Roman" w:cs="Arial"/>
          <w:sz w:val="22"/>
          <w:szCs w:val="22"/>
        </w:rPr>
        <w:t xml:space="preserve">4.2.4. </w:t>
      </w:r>
      <w:r w:rsidRPr="00511A7C">
        <w:rPr>
          <w:rFonts w:ascii="Calibri" w:eastAsia="Times New Roman" w:hAnsi="Calibri" w:cs="Calibri"/>
          <w:sz w:val="22"/>
          <w:szCs w:val="22"/>
        </w:rPr>
        <w:t>Ȋ</w:t>
      </w:r>
      <w:r w:rsidRPr="00511A7C">
        <w:rPr>
          <w:rFonts w:eastAsia="Times New Roman" w:cs="Arial"/>
          <w:sz w:val="22"/>
          <w:szCs w:val="22"/>
        </w:rPr>
        <w:t>mputernicirea pentru semnarea electronic</w:t>
      </w:r>
      <w:r w:rsidRPr="00511A7C">
        <w:rPr>
          <w:rFonts w:eastAsia="Times New Roman"/>
          <w:sz w:val="22"/>
          <w:szCs w:val="22"/>
        </w:rPr>
        <w:t>ă</w:t>
      </w:r>
      <w:r w:rsidRPr="00511A7C">
        <w:rPr>
          <w:rFonts w:eastAsia="Times New Roman" w:cs="Arial"/>
          <w:sz w:val="22"/>
          <w:szCs w:val="22"/>
        </w:rPr>
        <w:t xml:space="preserve"> extinsă a Cererii de finanțare şi a anexelor la cererea de finanțare (dacă este cazul) </w:t>
      </w:r>
    </w:p>
    <w:p w14:paraId="5FAA378E" w14:textId="77777777" w:rsidR="00BD61AD" w:rsidRPr="00511A7C" w:rsidRDefault="00D609BF" w:rsidP="00DF7A56">
      <w:pPr>
        <w:shd w:val="clear" w:color="auto" w:fill="F2F2F2" w:themeFill="background1" w:themeFillShade="F2"/>
        <w:spacing w:before="0" w:after="0"/>
        <w:jc w:val="both"/>
        <w:rPr>
          <w:rFonts w:eastAsia="Times New Roman" w:cs="Arial"/>
          <w:bCs/>
          <w:i/>
          <w:iCs/>
          <w:sz w:val="22"/>
          <w:szCs w:val="22"/>
        </w:rPr>
      </w:pPr>
      <w:r w:rsidRPr="00511A7C">
        <w:rPr>
          <w:rFonts w:cs="Arial"/>
          <w:bCs/>
          <w:i/>
          <w:iCs/>
          <w:sz w:val="22"/>
          <w:szCs w:val="22"/>
        </w:rPr>
        <w:t>[</w:t>
      </w:r>
      <w:r w:rsidR="00BD61AD" w:rsidRPr="00511A7C">
        <w:rPr>
          <w:rFonts w:cs="Arial"/>
          <w:bCs/>
          <w:i/>
          <w:iCs/>
          <w:sz w:val="22"/>
          <w:szCs w:val="22"/>
        </w:rPr>
        <w:t>se descarcă în format predefinit și completat – necesită doar semnare electronică și încărcare în platforma electronică</w:t>
      </w:r>
      <w:r w:rsidRPr="00511A7C">
        <w:rPr>
          <w:rFonts w:eastAsia="Times New Roman" w:cs="Arial"/>
          <w:bCs/>
          <w:i/>
          <w:iCs/>
          <w:sz w:val="22"/>
          <w:szCs w:val="22"/>
          <w:shd w:val="clear" w:color="auto" w:fill="F2F2F2" w:themeFill="background1" w:themeFillShade="F2"/>
        </w:rPr>
        <w:t>]</w:t>
      </w:r>
    </w:p>
    <w:p w14:paraId="2022268B" w14:textId="1E06F4FD" w:rsidR="00BD61AD" w:rsidRPr="00511A7C" w:rsidRDefault="00BD61AD" w:rsidP="00DF7A56">
      <w:pPr>
        <w:pStyle w:val="txt"/>
        <w:rPr>
          <w:rFonts w:ascii="Trebuchet MS" w:hAnsi="Trebuchet MS"/>
          <w:sz w:val="22"/>
          <w:szCs w:val="22"/>
        </w:rPr>
      </w:pPr>
      <w:r w:rsidRPr="00511A7C">
        <w:rPr>
          <w:rFonts w:ascii="Calibri" w:hAnsi="Calibri" w:cs="Calibri"/>
          <w:sz w:val="22"/>
          <w:szCs w:val="22"/>
        </w:rPr>
        <w:t>Ȋ</w:t>
      </w:r>
      <w:r w:rsidRPr="00511A7C">
        <w:rPr>
          <w:rFonts w:ascii="Trebuchet MS" w:hAnsi="Trebuchet MS"/>
          <w:sz w:val="22"/>
          <w:szCs w:val="22"/>
        </w:rPr>
        <w:t>n cazul în care Cererea de finanțare şi anexele la cererea de finanțare (dacă este cazul) sunt semnate cu semnătura electronică extinsă de o persoană împuternicită de reprezen</w:t>
      </w:r>
      <w:r w:rsidR="00511A7C">
        <w:rPr>
          <w:rFonts w:ascii="Trebuchet MS" w:hAnsi="Trebuchet MS"/>
          <w:sz w:val="22"/>
          <w:szCs w:val="22"/>
        </w:rPr>
        <w:t xml:space="preserve">tantul legal al solicitantului </w:t>
      </w:r>
      <w:r w:rsidRPr="00511A7C">
        <w:rPr>
          <w:rFonts w:ascii="Trebuchet MS" w:hAnsi="Trebuchet MS"/>
          <w:sz w:val="22"/>
          <w:szCs w:val="22"/>
        </w:rPr>
        <w:t>se anexează documentul de împuternicire. Acesta reprezintă un document administrativ emis de reprezentantul legal, cu respectarea prevederilor legale în vigoare.</w:t>
      </w:r>
    </w:p>
    <w:p w14:paraId="592D61CF" w14:textId="77777777" w:rsidR="00597D4F" w:rsidRPr="00511A7C" w:rsidRDefault="00BD61AD" w:rsidP="00DF7A56">
      <w:pPr>
        <w:shd w:val="clear" w:color="auto" w:fill="F2F2F2" w:themeFill="background1" w:themeFillShade="F2"/>
        <w:spacing w:before="240" w:after="0"/>
        <w:jc w:val="both"/>
        <w:rPr>
          <w:rFonts w:eastAsia="Times New Roman" w:cs="Arial"/>
          <w:sz w:val="22"/>
          <w:szCs w:val="22"/>
        </w:rPr>
      </w:pPr>
      <w:r w:rsidRPr="00511A7C">
        <w:rPr>
          <w:rFonts w:eastAsia="Times New Roman" w:cs="Arial"/>
          <w:sz w:val="22"/>
          <w:szCs w:val="22"/>
        </w:rPr>
        <w:t>4.</w:t>
      </w:r>
      <w:r w:rsidRPr="00511A7C">
        <w:rPr>
          <w:rFonts w:eastAsia="Times New Roman" w:cs="Arial"/>
          <w:sz w:val="22"/>
          <w:szCs w:val="22"/>
          <w:shd w:val="clear" w:color="auto" w:fill="F2F2F2" w:themeFill="background1" w:themeFillShade="F2"/>
        </w:rPr>
        <w:t>2.</w:t>
      </w:r>
      <w:r w:rsidR="00DE4461" w:rsidRPr="00511A7C">
        <w:rPr>
          <w:rFonts w:eastAsia="Times New Roman" w:cs="Arial"/>
          <w:sz w:val="22"/>
          <w:szCs w:val="22"/>
          <w:shd w:val="clear" w:color="auto" w:fill="F2F2F2" w:themeFill="background1" w:themeFillShade="F2"/>
        </w:rPr>
        <w:t>5</w:t>
      </w:r>
      <w:r w:rsidRPr="00511A7C">
        <w:rPr>
          <w:rFonts w:eastAsia="Times New Roman" w:cs="Arial"/>
          <w:sz w:val="22"/>
          <w:szCs w:val="22"/>
          <w:shd w:val="clear" w:color="auto" w:fill="F2F2F2" w:themeFill="background1" w:themeFillShade="F2"/>
        </w:rPr>
        <w:t>. Declarațiile de</w:t>
      </w:r>
      <w:r w:rsidRPr="00511A7C">
        <w:rPr>
          <w:rFonts w:eastAsia="Times New Roman" w:cs="Arial"/>
          <w:sz w:val="22"/>
          <w:szCs w:val="22"/>
        </w:rPr>
        <w:t xml:space="preserve"> angajament ale solicitantului, inclusiv privind evitarea conflictelor de interese, a fraudei, corupției și dublei finanțări. </w:t>
      </w:r>
    </w:p>
    <w:p w14:paraId="3D0E2EB2" w14:textId="77777777" w:rsidR="00597D4F" w:rsidRPr="00511A7C" w:rsidRDefault="00D609BF" w:rsidP="00DF7A56">
      <w:pPr>
        <w:shd w:val="clear" w:color="auto" w:fill="F2F2F2" w:themeFill="background1" w:themeFillShade="F2"/>
        <w:spacing w:before="0" w:after="0"/>
        <w:jc w:val="both"/>
        <w:rPr>
          <w:rFonts w:cs="Arial"/>
          <w:bCs/>
          <w:i/>
          <w:iCs/>
          <w:sz w:val="22"/>
          <w:szCs w:val="22"/>
        </w:rPr>
      </w:pPr>
      <w:r w:rsidRPr="00511A7C">
        <w:rPr>
          <w:rFonts w:cs="Arial"/>
          <w:bCs/>
          <w:i/>
          <w:iCs/>
          <w:sz w:val="22"/>
          <w:szCs w:val="22"/>
        </w:rPr>
        <w:t>[</w:t>
      </w:r>
      <w:r w:rsidR="00597D4F" w:rsidRPr="00511A7C">
        <w:rPr>
          <w:rFonts w:cs="Arial"/>
          <w:bCs/>
          <w:i/>
          <w:iCs/>
          <w:sz w:val="22"/>
          <w:szCs w:val="22"/>
        </w:rPr>
        <w:t>se generează automat și sunt înglobate în cererea de finanțare</w:t>
      </w:r>
      <w:r w:rsidRPr="00511A7C">
        <w:rPr>
          <w:rFonts w:eastAsia="Times New Roman" w:cs="Arial"/>
          <w:bCs/>
          <w:i/>
          <w:iCs/>
          <w:sz w:val="22"/>
          <w:szCs w:val="22"/>
          <w:shd w:val="clear" w:color="auto" w:fill="F2F2F2" w:themeFill="background1" w:themeFillShade="F2"/>
        </w:rPr>
        <w:t>]</w:t>
      </w:r>
    </w:p>
    <w:p w14:paraId="64223D1A" w14:textId="638A5949" w:rsidR="00BD61AD" w:rsidRPr="00511A7C" w:rsidRDefault="00BD61AD" w:rsidP="00DF7A56">
      <w:pPr>
        <w:pStyle w:val="txt"/>
        <w:rPr>
          <w:rFonts w:ascii="Trebuchet MS" w:hAnsi="Trebuchet MS"/>
          <w:sz w:val="22"/>
          <w:szCs w:val="22"/>
        </w:rPr>
      </w:pPr>
      <w:r w:rsidRPr="00511A7C">
        <w:rPr>
          <w:rFonts w:ascii="Trebuchet MS" w:hAnsi="Trebuchet MS"/>
          <w:sz w:val="22"/>
          <w:szCs w:val="22"/>
        </w:rPr>
        <w:t>Se v</w:t>
      </w:r>
      <w:r w:rsidR="00511A7C">
        <w:rPr>
          <w:rFonts w:ascii="Trebuchet MS" w:hAnsi="Trebuchet MS"/>
          <w:sz w:val="22"/>
          <w:szCs w:val="22"/>
        </w:rPr>
        <w:t>a</w:t>
      </w:r>
      <w:r w:rsidRPr="00511A7C">
        <w:rPr>
          <w:rFonts w:ascii="Trebuchet MS" w:hAnsi="Trebuchet MS"/>
          <w:sz w:val="22"/>
          <w:szCs w:val="22"/>
        </w:rPr>
        <w:t xml:space="preserve"> anexa Declarați</w:t>
      </w:r>
      <w:r w:rsidR="00511A7C">
        <w:rPr>
          <w:rFonts w:ascii="Trebuchet MS" w:hAnsi="Trebuchet MS"/>
          <w:sz w:val="22"/>
          <w:szCs w:val="22"/>
        </w:rPr>
        <w:t>a</w:t>
      </w:r>
      <w:r w:rsidRPr="00511A7C">
        <w:rPr>
          <w:rFonts w:ascii="Trebuchet MS" w:hAnsi="Trebuchet MS"/>
          <w:sz w:val="22"/>
          <w:szCs w:val="22"/>
        </w:rPr>
        <w:t xml:space="preserve"> de angajament (</w:t>
      </w:r>
      <w:r w:rsidRPr="00511A7C">
        <w:rPr>
          <w:rFonts w:ascii="Trebuchet MS" w:hAnsi="Trebuchet MS"/>
          <w:sz w:val="22"/>
          <w:szCs w:val="22"/>
          <w:shd w:val="clear" w:color="auto" w:fill="F2F2F2" w:themeFill="background1" w:themeFillShade="F2"/>
        </w:rPr>
        <w:t xml:space="preserve">Modelul </w:t>
      </w:r>
      <w:r w:rsidR="00F67837" w:rsidRPr="00511A7C">
        <w:rPr>
          <w:rFonts w:ascii="Trebuchet MS" w:hAnsi="Trebuchet MS"/>
          <w:sz w:val="22"/>
          <w:szCs w:val="22"/>
          <w:shd w:val="clear" w:color="auto" w:fill="F2F2F2" w:themeFill="background1" w:themeFillShade="F2"/>
        </w:rPr>
        <w:t>A</w:t>
      </w:r>
      <w:r w:rsidR="00E733A1" w:rsidRPr="00511A7C">
        <w:rPr>
          <w:rFonts w:ascii="Trebuchet MS" w:hAnsi="Trebuchet MS"/>
          <w:sz w:val="22"/>
          <w:szCs w:val="22"/>
        </w:rPr>
        <w:t>, anexă la ghid</w:t>
      </w:r>
      <w:r w:rsidR="00511A7C">
        <w:rPr>
          <w:rFonts w:ascii="Trebuchet MS" w:hAnsi="Trebuchet MS"/>
          <w:sz w:val="22"/>
          <w:szCs w:val="22"/>
        </w:rPr>
        <w:t xml:space="preserve">) </w:t>
      </w:r>
    </w:p>
    <w:p w14:paraId="444655F7" w14:textId="7E484D71" w:rsidR="00597D4F" w:rsidRPr="00511A7C" w:rsidRDefault="00BD61AD" w:rsidP="00DF7A56">
      <w:pPr>
        <w:shd w:val="clear" w:color="auto" w:fill="F2F2F2" w:themeFill="background1" w:themeFillShade="F2"/>
        <w:spacing w:before="240" w:after="0"/>
        <w:jc w:val="both"/>
        <w:rPr>
          <w:rFonts w:eastAsia="Times New Roman" w:cs="Arial"/>
          <w:sz w:val="22"/>
          <w:szCs w:val="22"/>
        </w:rPr>
      </w:pPr>
      <w:r w:rsidRPr="00511A7C">
        <w:rPr>
          <w:rFonts w:eastAsia="Times New Roman" w:cs="Arial"/>
          <w:sz w:val="22"/>
          <w:szCs w:val="22"/>
        </w:rPr>
        <w:t>4.2.</w:t>
      </w:r>
      <w:r w:rsidR="00154956" w:rsidRPr="00511A7C">
        <w:rPr>
          <w:rFonts w:eastAsia="Times New Roman" w:cs="Arial"/>
          <w:sz w:val="22"/>
          <w:szCs w:val="22"/>
        </w:rPr>
        <w:t>6</w:t>
      </w:r>
      <w:r w:rsidRPr="00511A7C">
        <w:rPr>
          <w:rFonts w:eastAsia="Times New Roman" w:cs="Arial"/>
          <w:sz w:val="22"/>
          <w:szCs w:val="22"/>
        </w:rPr>
        <w:t>. Hotărârile/deciziile/ordinele de aprobare a proiectului și a cheltuielilor aferente proiectului</w:t>
      </w:r>
    </w:p>
    <w:p w14:paraId="595CCBAE" w14:textId="77777777" w:rsidR="00597D4F" w:rsidRPr="00511A7C" w:rsidRDefault="00D609BF" w:rsidP="00DF7A56">
      <w:pPr>
        <w:shd w:val="clear" w:color="auto" w:fill="F2F2F2" w:themeFill="background1" w:themeFillShade="F2"/>
        <w:spacing w:before="0" w:after="0"/>
        <w:jc w:val="both"/>
        <w:rPr>
          <w:rFonts w:eastAsia="Times New Roman" w:cs="Arial"/>
          <w:bCs/>
          <w:i/>
          <w:iCs/>
          <w:sz w:val="22"/>
          <w:szCs w:val="22"/>
          <w:shd w:val="clear" w:color="auto" w:fill="C2D69B"/>
        </w:rPr>
      </w:pPr>
      <w:r w:rsidRPr="00511A7C">
        <w:rPr>
          <w:rFonts w:cs="Arial"/>
          <w:bCs/>
          <w:i/>
          <w:iCs/>
          <w:sz w:val="22"/>
          <w:szCs w:val="22"/>
        </w:rPr>
        <w:t>[</w:t>
      </w:r>
      <w:r w:rsidR="00597D4F" w:rsidRPr="00511A7C">
        <w:rPr>
          <w:rFonts w:cs="Arial"/>
          <w:bCs/>
          <w:i/>
          <w:iCs/>
          <w:sz w:val="22"/>
          <w:szCs w:val="22"/>
        </w:rPr>
        <w:t>se încarcă în format exclusiv .pdf de către solicitant</w:t>
      </w:r>
      <w:r w:rsidRPr="00511A7C">
        <w:rPr>
          <w:rFonts w:eastAsia="Times New Roman" w:cs="Arial"/>
          <w:bCs/>
          <w:i/>
          <w:iCs/>
          <w:sz w:val="22"/>
          <w:szCs w:val="22"/>
          <w:shd w:val="clear" w:color="auto" w:fill="F2F2F2" w:themeFill="background1" w:themeFillShade="F2"/>
        </w:rPr>
        <w:t>]</w:t>
      </w:r>
      <w:r w:rsidR="00597D4F" w:rsidRPr="00511A7C">
        <w:rPr>
          <w:rFonts w:eastAsia="Times New Roman" w:cs="Arial"/>
          <w:bCs/>
          <w:i/>
          <w:iCs/>
          <w:sz w:val="22"/>
          <w:szCs w:val="22"/>
          <w:shd w:val="clear" w:color="auto" w:fill="C2D69B"/>
        </w:rPr>
        <w:t xml:space="preserve"> </w:t>
      </w:r>
    </w:p>
    <w:p w14:paraId="57FEC214" w14:textId="4F82EDCF" w:rsidR="00BD61AD" w:rsidRPr="00511A7C" w:rsidRDefault="00BD61AD" w:rsidP="00DF7A56">
      <w:pPr>
        <w:pStyle w:val="txt"/>
        <w:rPr>
          <w:rFonts w:ascii="Trebuchet MS" w:hAnsi="Trebuchet MS"/>
          <w:sz w:val="22"/>
          <w:szCs w:val="22"/>
        </w:rPr>
      </w:pPr>
      <w:r w:rsidRPr="00511A7C">
        <w:rPr>
          <w:rFonts w:ascii="Trebuchet MS" w:hAnsi="Trebuchet MS"/>
          <w:sz w:val="22"/>
          <w:szCs w:val="22"/>
        </w:rPr>
        <w:t>Se va anexa aprobare proiectului și a cheltuielilor legate de proiect.</w:t>
      </w:r>
    </w:p>
    <w:p w14:paraId="63685A5F" w14:textId="18671214" w:rsidR="00BD61AD" w:rsidRPr="00511A7C" w:rsidRDefault="00BD61AD" w:rsidP="00DF7A56">
      <w:pPr>
        <w:spacing w:after="0"/>
        <w:jc w:val="both"/>
        <w:rPr>
          <w:rFonts w:eastAsia="Times New Roman" w:cs="Arial"/>
          <w:sz w:val="22"/>
          <w:szCs w:val="22"/>
        </w:rPr>
      </w:pPr>
      <w:r w:rsidRPr="00511A7C">
        <w:rPr>
          <w:rFonts w:eastAsia="Times New Roman" w:cs="Arial"/>
          <w:sz w:val="22"/>
          <w:szCs w:val="22"/>
        </w:rPr>
        <w:t>În Hotărârea sus</w:t>
      </w:r>
      <w:r w:rsidR="00664C9E" w:rsidRPr="00511A7C">
        <w:rPr>
          <w:rFonts w:eastAsia="Times New Roman" w:cs="Arial"/>
          <w:sz w:val="22"/>
          <w:szCs w:val="22"/>
        </w:rPr>
        <w:t>-</w:t>
      </w:r>
      <w:r w:rsidRPr="00511A7C">
        <w:rPr>
          <w:rFonts w:eastAsia="Times New Roman" w:cs="Arial"/>
          <w:sz w:val="22"/>
          <w:szCs w:val="22"/>
        </w:rPr>
        <w:t>menționată trebuie să fie incluse cheltuielile neeligibile pe care solicitantul trebuie să le asigure pentru implementarea proiectului.</w:t>
      </w:r>
    </w:p>
    <w:p w14:paraId="38EBDB78" w14:textId="425B56C9" w:rsidR="00BD61AD" w:rsidRPr="00511A7C" w:rsidRDefault="00511A7C" w:rsidP="00DF7A56">
      <w:pPr>
        <w:pStyle w:val="txt"/>
        <w:rPr>
          <w:rFonts w:ascii="Trebuchet MS" w:hAnsi="Trebuchet MS"/>
          <w:sz w:val="22"/>
          <w:szCs w:val="22"/>
        </w:rPr>
      </w:pPr>
      <w:r>
        <w:rPr>
          <w:rFonts w:ascii="Trebuchet MS" w:hAnsi="Trebuchet MS"/>
          <w:sz w:val="22"/>
          <w:szCs w:val="22"/>
        </w:rPr>
        <w:t xml:space="preserve">Pentru solicitant </w:t>
      </w:r>
      <w:r w:rsidR="00BD61AD" w:rsidRPr="00511A7C">
        <w:rPr>
          <w:rFonts w:ascii="Trebuchet MS" w:hAnsi="Trebuchet MS"/>
          <w:sz w:val="22"/>
          <w:szCs w:val="22"/>
        </w:rPr>
        <w:t>se va anexa Hotărârea de aprobare a participării în cadrul proiectului, de aprobare a notei de fundamentare a investiției, a cheltuielilor legate de proiect, emisă în conformitate cu prevederile Legii nr. 273/2006 privind finanțele publice locale, cu modificările și completările ulterioare, precum şi cu legislația națională incidentă (</w:t>
      </w:r>
      <w:r w:rsidR="005A0EEF" w:rsidRPr="00511A7C">
        <w:rPr>
          <w:rFonts w:ascii="Trebuchet MS" w:hAnsi="Trebuchet MS"/>
          <w:sz w:val="22"/>
          <w:szCs w:val="22"/>
        </w:rPr>
        <w:t>M</w:t>
      </w:r>
      <w:r w:rsidR="00BD61AD" w:rsidRPr="00511A7C">
        <w:rPr>
          <w:rFonts w:ascii="Trebuchet MS" w:hAnsi="Trebuchet MS"/>
          <w:sz w:val="22"/>
          <w:szCs w:val="22"/>
        </w:rPr>
        <w:t>odelul</w:t>
      </w:r>
      <w:r>
        <w:rPr>
          <w:rFonts w:ascii="Trebuchet MS" w:hAnsi="Trebuchet MS"/>
          <w:sz w:val="22"/>
          <w:szCs w:val="22"/>
        </w:rPr>
        <w:t xml:space="preserve"> D</w:t>
      </w:r>
      <w:r w:rsidR="00E733A1" w:rsidRPr="00511A7C">
        <w:rPr>
          <w:rFonts w:ascii="Trebuchet MS" w:hAnsi="Trebuchet MS"/>
          <w:sz w:val="22"/>
          <w:szCs w:val="22"/>
        </w:rPr>
        <w:t>, anexă la ghid</w:t>
      </w:r>
      <w:r w:rsidR="00BD61AD" w:rsidRPr="00511A7C">
        <w:rPr>
          <w:rFonts w:ascii="Trebuchet MS" w:hAnsi="Trebuchet MS"/>
          <w:sz w:val="22"/>
          <w:szCs w:val="22"/>
        </w:rPr>
        <w:t>).</w:t>
      </w:r>
    </w:p>
    <w:p w14:paraId="4B4F56CC" w14:textId="77777777" w:rsidR="00BD61AD" w:rsidRPr="00511A7C" w:rsidRDefault="00BD61AD" w:rsidP="00DF7A56">
      <w:pPr>
        <w:jc w:val="both"/>
        <w:rPr>
          <w:rFonts w:eastAsia="Times New Roman" w:cs="Arial"/>
          <w:sz w:val="22"/>
          <w:szCs w:val="22"/>
        </w:rPr>
      </w:pPr>
      <w:r w:rsidRPr="00511A7C">
        <w:rPr>
          <w:rFonts w:eastAsia="Times New Roman" w:cs="Arial"/>
          <w:sz w:val="22"/>
          <w:szCs w:val="22"/>
        </w:rPr>
        <w:t>Se va anexa inclusiv descrierea sumară a investiției.</w:t>
      </w:r>
    </w:p>
    <w:p w14:paraId="3DC19F89" w14:textId="603EE0AB" w:rsidR="00597D4F" w:rsidRPr="00511A7C" w:rsidRDefault="00BD61AD" w:rsidP="00DF7A56">
      <w:pPr>
        <w:shd w:val="clear" w:color="auto" w:fill="F2F2F2" w:themeFill="background1" w:themeFillShade="F2"/>
        <w:spacing w:before="0" w:after="0"/>
        <w:jc w:val="both"/>
        <w:rPr>
          <w:rFonts w:eastAsia="Times New Roman" w:cs="Arial"/>
          <w:sz w:val="22"/>
          <w:szCs w:val="22"/>
        </w:rPr>
      </w:pPr>
      <w:r w:rsidRPr="00511A7C">
        <w:rPr>
          <w:rFonts w:eastAsia="Times New Roman" w:cs="Arial"/>
          <w:sz w:val="22"/>
          <w:szCs w:val="22"/>
          <w:shd w:val="clear" w:color="auto" w:fill="F2F2F2" w:themeFill="background1" w:themeFillShade="F2"/>
        </w:rPr>
        <w:t>4.2.</w:t>
      </w:r>
      <w:r w:rsidR="00154956" w:rsidRPr="00511A7C">
        <w:rPr>
          <w:rFonts w:eastAsia="Times New Roman" w:cs="Arial"/>
          <w:sz w:val="22"/>
          <w:szCs w:val="22"/>
          <w:shd w:val="clear" w:color="auto" w:fill="F2F2F2" w:themeFill="background1" w:themeFillShade="F2"/>
        </w:rPr>
        <w:t>7</w:t>
      </w:r>
      <w:r w:rsidRPr="00511A7C">
        <w:rPr>
          <w:rFonts w:eastAsia="Times New Roman" w:cs="Arial"/>
          <w:sz w:val="22"/>
          <w:szCs w:val="22"/>
          <w:shd w:val="clear" w:color="auto" w:fill="F2F2F2" w:themeFill="background1" w:themeFillShade="F2"/>
        </w:rPr>
        <w:t xml:space="preserve">. Nota de fundamentare prin care se vor prezenta necesitatea și oportunitatea investiției </w:t>
      </w:r>
      <w:r w:rsidRPr="00511A7C">
        <w:rPr>
          <w:rFonts w:eastAsia="Times New Roman" w:cs="Arial"/>
          <w:sz w:val="22"/>
          <w:szCs w:val="22"/>
        </w:rPr>
        <w:t xml:space="preserve"> </w:t>
      </w:r>
    </w:p>
    <w:p w14:paraId="481212ED" w14:textId="77777777" w:rsidR="00597D4F" w:rsidRPr="00511A7C" w:rsidRDefault="00D609BF" w:rsidP="00DF7A56">
      <w:pPr>
        <w:shd w:val="clear" w:color="auto" w:fill="F2F2F2" w:themeFill="background1" w:themeFillShade="F2"/>
        <w:spacing w:before="0" w:after="0"/>
        <w:jc w:val="both"/>
        <w:rPr>
          <w:rFonts w:eastAsia="Times New Roman" w:cs="Arial"/>
          <w:bCs/>
          <w:i/>
          <w:iCs/>
          <w:sz w:val="22"/>
          <w:szCs w:val="22"/>
          <w:shd w:val="clear" w:color="auto" w:fill="C2D69B"/>
        </w:rPr>
      </w:pPr>
      <w:r w:rsidRPr="00511A7C">
        <w:rPr>
          <w:rFonts w:cs="Arial"/>
          <w:bCs/>
          <w:i/>
          <w:iCs/>
          <w:sz w:val="22"/>
          <w:szCs w:val="22"/>
        </w:rPr>
        <w:t>[</w:t>
      </w:r>
      <w:r w:rsidR="00597D4F" w:rsidRPr="00511A7C">
        <w:rPr>
          <w:rFonts w:cs="Arial"/>
          <w:bCs/>
          <w:i/>
          <w:iCs/>
          <w:sz w:val="22"/>
          <w:szCs w:val="22"/>
        </w:rPr>
        <w:t xml:space="preserve">se încarcă în format exclusiv .pdf de către </w:t>
      </w:r>
      <w:r w:rsidR="00597D4F" w:rsidRPr="00511A7C">
        <w:rPr>
          <w:rFonts w:cs="Arial"/>
          <w:bCs/>
          <w:i/>
          <w:iCs/>
          <w:sz w:val="22"/>
          <w:szCs w:val="22"/>
          <w:shd w:val="clear" w:color="auto" w:fill="F2F2F2" w:themeFill="background1" w:themeFillShade="F2"/>
        </w:rPr>
        <w:t>solicitant</w:t>
      </w:r>
      <w:r w:rsidRPr="00511A7C">
        <w:rPr>
          <w:rFonts w:eastAsia="Times New Roman" w:cs="Arial"/>
          <w:bCs/>
          <w:i/>
          <w:iCs/>
          <w:sz w:val="22"/>
          <w:szCs w:val="22"/>
          <w:shd w:val="clear" w:color="auto" w:fill="F2F2F2" w:themeFill="background1" w:themeFillShade="F2"/>
        </w:rPr>
        <w:t>]</w:t>
      </w:r>
    </w:p>
    <w:p w14:paraId="786CE4DD" w14:textId="77777777" w:rsidR="00BD61AD" w:rsidRPr="00511A7C" w:rsidRDefault="00BD61AD" w:rsidP="00DF7A56">
      <w:pPr>
        <w:pStyle w:val="txt"/>
        <w:rPr>
          <w:rFonts w:ascii="Trebuchet MS" w:hAnsi="Trebuchet MS"/>
          <w:sz w:val="22"/>
          <w:szCs w:val="22"/>
        </w:rPr>
      </w:pPr>
      <w:r w:rsidRPr="00511A7C">
        <w:rPr>
          <w:rFonts w:ascii="Trebuchet MS" w:hAnsi="Trebuchet MS"/>
          <w:sz w:val="22"/>
          <w:szCs w:val="22"/>
        </w:rPr>
        <w:t xml:space="preserve">Nota de fundamentare va fi un document din care va rezulta necesitatea și oportunitatea investiției  și va cuprinde criteriile de eligibilitate solicitate in Anexa 1 – Criterii de  </w:t>
      </w:r>
      <w:r w:rsidRPr="00511A7C">
        <w:rPr>
          <w:rFonts w:ascii="Trebuchet MS" w:hAnsi="Trebuchet MS"/>
          <w:sz w:val="22"/>
          <w:szCs w:val="22"/>
        </w:rPr>
        <w:lastRenderedPageBreak/>
        <w:t>eligibilitatea solicitanților și activităților, cheltuielilor.</w:t>
      </w:r>
      <w:r w:rsidR="00587A4F" w:rsidRPr="00511A7C">
        <w:rPr>
          <w:rFonts w:ascii="Trebuchet MS" w:hAnsi="Trebuchet MS"/>
          <w:sz w:val="22"/>
          <w:szCs w:val="22"/>
        </w:rPr>
        <w:t xml:space="preserve"> Structura notei de fundamentare este prezentată în Modelul G, anexă la ghid.</w:t>
      </w:r>
    </w:p>
    <w:p w14:paraId="0494D92A" w14:textId="50126829" w:rsidR="00597D4F" w:rsidRPr="00511A7C" w:rsidRDefault="00BD61AD" w:rsidP="00DF7A56">
      <w:pPr>
        <w:shd w:val="clear" w:color="auto" w:fill="F2F2F2" w:themeFill="background1" w:themeFillShade="F2"/>
        <w:spacing w:before="240" w:after="0"/>
        <w:jc w:val="both"/>
        <w:rPr>
          <w:rFonts w:eastAsia="Times New Roman" w:cs="Arial"/>
          <w:sz w:val="22"/>
          <w:szCs w:val="22"/>
        </w:rPr>
      </w:pPr>
      <w:r w:rsidRPr="00511A7C">
        <w:rPr>
          <w:rFonts w:eastAsia="Times New Roman" w:cs="Arial"/>
          <w:sz w:val="22"/>
          <w:szCs w:val="22"/>
          <w:shd w:val="clear" w:color="auto" w:fill="F2F2F2" w:themeFill="background1" w:themeFillShade="F2"/>
        </w:rPr>
        <w:t>4.2.</w:t>
      </w:r>
      <w:r w:rsidR="00154956" w:rsidRPr="00511A7C">
        <w:rPr>
          <w:rFonts w:eastAsia="Times New Roman" w:cs="Arial"/>
          <w:sz w:val="22"/>
          <w:szCs w:val="22"/>
          <w:shd w:val="clear" w:color="auto" w:fill="F2F2F2" w:themeFill="background1" w:themeFillShade="F2"/>
        </w:rPr>
        <w:t>8</w:t>
      </w:r>
      <w:r w:rsidRPr="00511A7C">
        <w:rPr>
          <w:rFonts w:eastAsia="Times New Roman" w:cs="Arial"/>
          <w:sz w:val="22"/>
          <w:szCs w:val="22"/>
          <w:shd w:val="clear" w:color="auto" w:fill="F2F2F2" w:themeFill="background1" w:themeFillShade="F2"/>
        </w:rPr>
        <w:t xml:space="preserve">. Dovada dreptului de proprietate sau administrare </w:t>
      </w:r>
      <w:r w:rsidR="00EB74CC" w:rsidRPr="00511A7C">
        <w:rPr>
          <w:rFonts w:eastAsia="Times New Roman" w:cs="Arial"/>
          <w:sz w:val="22"/>
          <w:szCs w:val="22"/>
          <w:shd w:val="clear" w:color="auto" w:fill="F2F2F2" w:themeFill="background1" w:themeFillShade="F2"/>
        </w:rPr>
        <w:t>terenului</w:t>
      </w:r>
      <w:r w:rsidRPr="00511A7C">
        <w:rPr>
          <w:rFonts w:eastAsia="Times New Roman" w:cs="Arial"/>
          <w:sz w:val="22"/>
          <w:szCs w:val="22"/>
          <w:shd w:val="clear" w:color="auto" w:fill="F2F2F2" w:themeFill="background1" w:themeFillShade="F2"/>
        </w:rPr>
        <w:t xml:space="preserve"> </w:t>
      </w:r>
    </w:p>
    <w:p w14:paraId="5D5BE2DE" w14:textId="77777777" w:rsidR="00BD61AD" w:rsidRPr="00511A7C" w:rsidRDefault="00D609BF" w:rsidP="00DF7A56">
      <w:pPr>
        <w:shd w:val="clear" w:color="auto" w:fill="F2F2F2" w:themeFill="background1" w:themeFillShade="F2"/>
        <w:spacing w:before="0" w:after="0"/>
        <w:jc w:val="both"/>
        <w:rPr>
          <w:rFonts w:eastAsia="Times New Roman" w:cs="Arial"/>
          <w:bCs/>
          <w:i/>
          <w:iCs/>
          <w:sz w:val="22"/>
          <w:szCs w:val="22"/>
          <w:shd w:val="clear" w:color="auto" w:fill="C2D69B"/>
        </w:rPr>
      </w:pPr>
      <w:r w:rsidRPr="00511A7C">
        <w:rPr>
          <w:rFonts w:cs="Arial"/>
          <w:bCs/>
          <w:i/>
          <w:iCs/>
          <w:sz w:val="22"/>
          <w:szCs w:val="22"/>
        </w:rPr>
        <w:t>[</w:t>
      </w:r>
      <w:r w:rsidR="00BD61AD" w:rsidRPr="00511A7C">
        <w:rPr>
          <w:rFonts w:cs="Arial"/>
          <w:bCs/>
          <w:i/>
          <w:iCs/>
          <w:sz w:val="22"/>
          <w:szCs w:val="22"/>
        </w:rPr>
        <w:t xml:space="preserve">se încarcă în format exclusiv .pdf de către </w:t>
      </w:r>
      <w:r w:rsidR="005A0EEF" w:rsidRPr="00511A7C">
        <w:rPr>
          <w:rFonts w:cs="Arial"/>
          <w:bCs/>
          <w:i/>
          <w:iCs/>
          <w:sz w:val="22"/>
          <w:szCs w:val="22"/>
        </w:rPr>
        <w:t>solicitant</w:t>
      </w:r>
      <w:r w:rsidRPr="00511A7C">
        <w:rPr>
          <w:rFonts w:eastAsia="Times New Roman" w:cs="Arial"/>
          <w:bCs/>
          <w:i/>
          <w:iCs/>
          <w:sz w:val="22"/>
          <w:szCs w:val="22"/>
          <w:shd w:val="clear" w:color="auto" w:fill="F2F2F2" w:themeFill="background1" w:themeFillShade="F2"/>
        </w:rPr>
        <w:t>]</w:t>
      </w:r>
      <w:r w:rsidR="00BD61AD" w:rsidRPr="00511A7C">
        <w:rPr>
          <w:rFonts w:eastAsia="Times New Roman" w:cs="Arial"/>
          <w:bCs/>
          <w:i/>
          <w:iCs/>
          <w:sz w:val="22"/>
          <w:szCs w:val="22"/>
          <w:shd w:val="clear" w:color="auto" w:fill="C2D69B"/>
        </w:rPr>
        <w:t xml:space="preserve"> </w:t>
      </w:r>
    </w:p>
    <w:p w14:paraId="291B4AD9" w14:textId="77777777" w:rsidR="00BD61AD" w:rsidRPr="00511A7C" w:rsidRDefault="00BD61AD" w:rsidP="00DF7A56">
      <w:pPr>
        <w:pStyle w:val="txt"/>
        <w:rPr>
          <w:rFonts w:ascii="Trebuchet MS" w:hAnsi="Trebuchet MS"/>
          <w:sz w:val="22"/>
          <w:szCs w:val="22"/>
        </w:rPr>
      </w:pPr>
      <w:r w:rsidRPr="00511A7C">
        <w:rPr>
          <w:rFonts w:ascii="Trebuchet MS" w:hAnsi="Trebuchet MS"/>
          <w:sz w:val="22"/>
          <w:szCs w:val="22"/>
        </w:rPr>
        <w:t>Pentru toate investițiile care presupun intervenții asupra domeniului public, solicitantul trebuie să prezinte documente care să demonstreze existența dreptului invocat de solicitant (proprietatea publică sau dreptul de administrare asupra terenu</w:t>
      </w:r>
      <w:r w:rsidR="00EB74CC" w:rsidRPr="00511A7C">
        <w:rPr>
          <w:rFonts w:ascii="Trebuchet MS" w:hAnsi="Trebuchet MS"/>
          <w:sz w:val="22"/>
          <w:szCs w:val="22"/>
        </w:rPr>
        <w:t>lui</w:t>
      </w:r>
      <w:r w:rsidRPr="00511A7C">
        <w:rPr>
          <w:rFonts w:ascii="Trebuchet MS" w:hAnsi="Trebuchet MS"/>
          <w:sz w:val="22"/>
          <w:szCs w:val="22"/>
        </w:rPr>
        <w:t xml:space="preserve"> </w:t>
      </w:r>
      <w:r w:rsidR="00664C9E" w:rsidRPr="00511A7C">
        <w:rPr>
          <w:rFonts w:ascii="Trebuchet MS" w:hAnsi="Trebuchet MS"/>
          <w:sz w:val="22"/>
          <w:szCs w:val="22"/>
        </w:rPr>
        <w:t>-</w:t>
      </w:r>
      <w:r w:rsidRPr="00511A7C">
        <w:rPr>
          <w:rFonts w:ascii="Trebuchet MS" w:hAnsi="Trebuchet MS"/>
          <w:sz w:val="22"/>
          <w:szCs w:val="22"/>
        </w:rPr>
        <w:t xml:space="preserve"> aflate în proprietate publică) pe care se propune a se realiza investiția.</w:t>
      </w:r>
    </w:p>
    <w:p w14:paraId="17132566" w14:textId="452D5372" w:rsidR="00BD61AD" w:rsidRPr="00511A7C" w:rsidRDefault="00BD61AD" w:rsidP="00DF7A56">
      <w:pPr>
        <w:pStyle w:val="txt"/>
        <w:rPr>
          <w:rFonts w:ascii="Trebuchet MS" w:hAnsi="Trebuchet MS"/>
          <w:sz w:val="22"/>
          <w:szCs w:val="22"/>
        </w:rPr>
      </w:pPr>
      <w:r w:rsidRPr="00511A7C">
        <w:rPr>
          <w:rFonts w:ascii="Trebuchet MS" w:hAnsi="Trebuchet MS"/>
          <w:sz w:val="22"/>
          <w:szCs w:val="22"/>
        </w:rPr>
        <w:t xml:space="preserve">Solicitantul va prezenta documente aplicabile beneficiarilor publici, conform legislației în vigoare.  </w:t>
      </w:r>
    </w:p>
    <w:p w14:paraId="548E873B" w14:textId="77777777" w:rsidR="00BD61AD" w:rsidRPr="00511A7C" w:rsidRDefault="00BD61AD" w:rsidP="00DF7A56">
      <w:pPr>
        <w:spacing w:before="0" w:after="0"/>
        <w:jc w:val="both"/>
        <w:rPr>
          <w:rFonts w:eastAsia="Times New Roman" w:cs="Arial"/>
          <w:sz w:val="22"/>
          <w:szCs w:val="22"/>
        </w:rPr>
      </w:pPr>
      <w:r w:rsidRPr="00511A7C">
        <w:rPr>
          <w:rFonts w:eastAsia="Times New Roman" w:cs="Arial"/>
          <w:sz w:val="22"/>
          <w:szCs w:val="22"/>
        </w:rPr>
        <w:t xml:space="preserve">a. Pentru dovedirea dreptului de proprietate publică asupra </w:t>
      </w:r>
      <w:r w:rsidR="00EB74CC" w:rsidRPr="00511A7C">
        <w:rPr>
          <w:rFonts w:eastAsia="Times New Roman" w:cs="Arial"/>
          <w:sz w:val="22"/>
          <w:szCs w:val="22"/>
        </w:rPr>
        <w:t>terenului</w:t>
      </w:r>
      <w:r w:rsidRPr="00511A7C">
        <w:rPr>
          <w:rFonts w:eastAsia="Times New Roman" w:cs="Arial"/>
          <w:sz w:val="22"/>
          <w:szCs w:val="22"/>
        </w:rPr>
        <w:t>, la momentul depunerii cererii de finanțare se vor prezenta următoarele documente, în mod obligatoriu</w:t>
      </w:r>
      <w:r w:rsidRPr="00511A7C">
        <w:rPr>
          <w:rFonts w:eastAsia="Times New Roman" w:cs="Arial"/>
          <w:bCs/>
          <w:sz w:val="22"/>
          <w:szCs w:val="22"/>
        </w:rPr>
        <w:t>:</w:t>
      </w:r>
    </w:p>
    <w:p w14:paraId="7AE6BFB7" w14:textId="5ECCBCB0" w:rsidR="00BD61AD" w:rsidRPr="00511A7C" w:rsidRDefault="00E733A1" w:rsidP="00DF7A56">
      <w:pPr>
        <w:pStyle w:val="txt"/>
        <w:spacing w:before="120" w:after="0"/>
        <w:ind w:left="425"/>
        <w:rPr>
          <w:rFonts w:ascii="Trebuchet MS" w:hAnsi="Trebuchet MS"/>
          <w:sz w:val="22"/>
          <w:szCs w:val="22"/>
        </w:rPr>
      </w:pPr>
      <w:r w:rsidRPr="00511A7C">
        <w:rPr>
          <w:rFonts w:ascii="Trebuchet MS" w:hAnsi="Trebuchet MS"/>
          <w:sz w:val="22"/>
          <w:szCs w:val="22"/>
        </w:rPr>
        <w:t>a.</w:t>
      </w:r>
      <w:r w:rsidR="00BD61AD" w:rsidRPr="00511A7C">
        <w:rPr>
          <w:rFonts w:ascii="Trebuchet MS" w:hAnsi="Trebuchet MS"/>
          <w:sz w:val="22"/>
          <w:szCs w:val="22"/>
        </w:rPr>
        <w:t xml:space="preserve">1. Înregistrarea </w:t>
      </w:r>
      <w:r w:rsidR="00EB74CC" w:rsidRPr="00511A7C">
        <w:rPr>
          <w:rFonts w:ascii="Trebuchet MS" w:hAnsi="Trebuchet MS"/>
          <w:sz w:val="22"/>
          <w:szCs w:val="22"/>
        </w:rPr>
        <w:t>terenurilor</w:t>
      </w:r>
      <w:r w:rsidR="00BD61AD" w:rsidRPr="00511A7C">
        <w:rPr>
          <w:rFonts w:ascii="Trebuchet MS" w:hAnsi="Trebuchet MS"/>
          <w:sz w:val="22"/>
          <w:szCs w:val="22"/>
        </w:rPr>
        <w:t xml:space="preserve"> în registre (extras de carte funciară din care să rezulte intabularea, precum și încheierea). Extrasele de carte funciară nu trebuie să fi fost emise cu mai mult de 30 de zile calendaristice înainte de data depunerii acestora.</w:t>
      </w:r>
    </w:p>
    <w:p w14:paraId="54DF14CE" w14:textId="77777777" w:rsidR="00BD61AD" w:rsidRPr="00511A7C" w:rsidRDefault="00E733A1" w:rsidP="00DF7A56">
      <w:pPr>
        <w:pStyle w:val="txt"/>
        <w:spacing w:before="120" w:after="0"/>
        <w:ind w:left="425"/>
        <w:rPr>
          <w:rFonts w:ascii="Trebuchet MS" w:hAnsi="Trebuchet MS"/>
          <w:sz w:val="22"/>
          <w:szCs w:val="22"/>
        </w:rPr>
      </w:pPr>
      <w:r w:rsidRPr="00511A7C">
        <w:rPr>
          <w:rFonts w:ascii="Trebuchet MS" w:eastAsia="Times New Roman" w:hAnsi="Trebuchet MS" w:cs="Arial"/>
          <w:sz w:val="22"/>
          <w:szCs w:val="22"/>
        </w:rPr>
        <w:t>a.</w:t>
      </w:r>
      <w:r w:rsidR="00BD61AD" w:rsidRPr="00511A7C">
        <w:rPr>
          <w:rFonts w:ascii="Trebuchet MS" w:eastAsia="Times New Roman" w:hAnsi="Trebuchet MS" w:cs="Arial"/>
          <w:sz w:val="22"/>
          <w:szCs w:val="22"/>
        </w:rPr>
        <w:t xml:space="preserve">2. </w:t>
      </w:r>
      <w:r w:rsidR="00BD61AD" w:rsidRPr="00511A7C">
        <w:rPr>
          <w:rFonts w:ascii="Trebuchet MS" w:hAnsi="Trebuchet MS"/>
          <w:sz w:val="22"/>
          <w:szCs w:val="22"/>
        </w:rPr>
        <w:t xml:space="preserve">Plan de amplasament vizat de OCPI pentru </w:t>
      </w:r>
      <w:r w:rsidR="00EB74CC" w:rsidRPr="00511A7C">
        <w:rPr>
          <w:rFonts w:ascii="Trebuchet MS" w:hAnsi="Trebuchet MS"/>
          <w:sz w:val="22"/>
          <w:szCs w:val="22"/>
        </w:rPr>
        <w:t>terenurilor</w:t>
      </w:r>
      <w:r w:rsidR="00BD61AD" w:rsidRPr="00511A7C">
        <w:rPr>
          <w:rFonts w:ascii="Trebuchet MS" w:hAnsi="Trebuchet MS"/>
          <w:sz w:val="22"/>
          <w:szCs w:val="22"/>
        </w:rPr>
        <w:t xml:space="preserve"> pe care se propune a se realiza investiția în cadrul proiectului, plan în care să fie evidențiate inclusiv numerele cadastrale,</w:t>
      </w:r>
    </w:p>
    <w:p w14:paraId="0D2E024D" w14:textId="77777777" w:rsidR="00BD61AD" w:rsidRPr="00511A7C" w:rsidRDefault="00BD61AD" w:rsidP="00DF7A56">
      <w:pPr>
        <w:spacing w:before="0" w:after="0"/>
        <w:jc w:val="both"/>
        <w:rPr>
          <w:rFonts w:eastAsia="Times New Roman" w:cs="Arial"/>
          <w:sz w:val="22"/>
          <w:szCs w:val="22"/>
        </w:rPr>
      </w:pPr>
    </w:p>
    <w:p w14:paraId="391AEC49" w14:textId="77777777" w:rsidR="00BD61AD" w:rsidRPr="00511A7C" w:rsidRDefault="00BD61AD" w:rsidP="00DF7A56">
      <w:pPr>
        <w:spacing w:before="0" w:after="0"/>
        <w:jc w:val="both"/>
        <w:rPr>
          <w:rFonts w:eastAsia="Times New Roman" w:cs="Arial"/>
          <w:sz w:val="22"/>
          <w:szCs w:val="22"/>
        </w:rPr>
      </w:pPr>
      <w:r w:rsidRPr="00511A7C">
        <w:rPr>
          <w:rFonts w:eastAsia="Times New Roman" w:cs="Arial"/>
          <w:sz w:val="22"/>
          <w:szCs w:val="22"/>
        </w:rPr>
        <w:t xml:space="preserve">b. Pentru dovedirea dreptului de administrare a </w:t>
      </w:r>
      <w:r w:rsidR="00EB74CC" w:rsidRPr="00511A7C">
        <w:rPr>
          <w:rFonts w:eastAsia="Times New Roman" w:cs="Arial"/>
          <w:sz w:val="22"/>
          <w:szCs w:val="22"/>
        </w:rPr>
        <w:t>terenului</w:t>
      </w:r>
      <w:r w:rsidRPr="00511A7C">
        <w:rPr>
          <w:rFonts w:eastAsia="Times New Roman" w:cs="Arial"/>
          <w:sz w:val="22"/>
          <w:szCs w:val="22"/>
        </w:rPr>
        <w:t xml:space="preserve"> aflat în proprietate publică sunt prezentate următoarele documente, în mod obligatoriu, la momentul depunerii cererii de finanțare:</w:t>
      </w:r>
    </w:p>
    <w:p w14:paraId="58E77BB8" w14:textId="77777777" w:rsidR="00BD61AD" w:rsidRPr="00511A7C" w:rsidRDefault="00E733A1" w:rsidP="00DF7A56">
      <w:pPr>
        <w:pStyle w:val="txt"/>
        <w:spacing w:before="120" w:after="0"/>
        <w:ind w:left="426"/>
        <w:rPr>
          <w:rFonts w:ascii="Trebuchet MS" w:hAnsi="Trebuchet MS"/>
          <w:sz w:val="22"/>
          <w:szCs w:val="22"/>
        </w:rPr>
      </w:pPr>
      <w:r w:rsidRPr="00511A7C">
        <w:rPr>
          <w:rFonts w:ascii="Trebuchet MS" w:hAnsi="Trebuchet MS"/>
          <w:sz w:val="22"/>
          <w:szCs w:val="22"/>
        </w:rPr>
        <w:t>b.</w:t>
      </w:r>
      <w:r w:rsidR="00BD61AD" w:rsidRPr="00511A7C">
        <w:rPr>
          <w:rFonts w:ascii="Trebuchet MS" w:hAnsi="Trebuchet MS"/>
          <w:sz w:val="22"/>
          <w:szCs w:val="22"/>
        </w:rPr>
        <w:t xml:space="preserve">1. Plan de amplasament vizat de OCPI pentru </w:t>
      </w:r>
      <w:r w:rsidR="00EB74CC" w:rsidRPr="00511A7C">
        <w:rPr>
          <w:rFonts w:ascii="Trebuchet MS" w:hAnsi="Trebuchet MS"/>
          <w:sz w:val="22"/>
          <w:szCs w:val="22"/>
        </w:rPr>
        <w:t>terenurile</w:t>
      </w:r>
      <w:r w:rsidR="00BD61AD" w:rsidRPr="00511A7C">
        <w:rPr>
          <w:rFonts w:ascii="Trebuchet MS" w:hAnsi="Trebuchet MS"/>
          <w:sz w:val="22"/>
          <w:szCs w:val="22"/>
        </w:rPr>
        <w:t xml:space="preserve"> pe care se propune a se realiza investiția în cadrul proiectului, plan în care să fie evidențiate inclusiv numerele cadastrale,</w:t>
      </w:r>
    </w:p>
    <w:p w14:paraId="43821B75" w14:textId="77777777" w:rsidR="00BD61AD" w:rsidRPr="00511A7C" w:rsidRDefault="00E733A1" w:rsidP="00DF7A56">
      <w:pPr>
        <w:pStyle w:val="txt"/>
        <w:spacing w:before="120" w:after="0"/>
        <w:ind w:left="426"/>
        <w:rPr>
          <w:rFonts w:ascii="Trebuchet MS" w:hAnsi="Trebuchet MS"/>
          <w:sz w:val="22"/>
          <w:szCs w:val="22"/>
          <w:highlight w:val="cyan"/>
        </w:rPr>
      </w:pPr>
      <w:r w:rsidRPr="00511A7C">
        <w:rPr>
          <w:rFonts w:ascii="Trebuchet MS" w:hAnsi="Trebuchet MS"/>
          <w:sz w:val="22"/>
          <w:szCs w:val="22"/>
        </w:rPr>
        <w:t>b.</w:t>
      </w:r>
      <w:r w:rsidR="00BD61AD" w:rsidRPr="00511A7C">
        <w:rPr>
          <w:rFonts w:ascii="Trebuchet MS" w:hAnsi="Trebuchet MS"/>
          <w:sz w:val="22"/>
          <w:szCs w:val="22"/>
        </w:rPr>
        <w:t xml:space="preserve">2. Actul normativ/administrativ care să demonstreze că solicitantul este administratorul legal al </w:t>
      </w:r>
      <w:r w:rsidR="00EB74CC" w:rsidRPr="00511A7C">
        <w:rPr>
          <w:rFonts w:ascii="Trebuchet MS" w:hAnsi="Trebuchet MS"/>
          <w:sz w:val="22"/>
          <w:szCs w:val="22"/>
        </w:rPr>
        <w:t>terenului</w:t>
      </w:r>
      <w:r w:rsidR="00BD61AD" w:rsidRPr="00511A7C">
        <w:rPr>
          <w:rFonts w:ascii="Trebuchet MS" w:hAnsi="Trebuchet MS"/>
          <w:sz w:val="22"/>
          <w:szCs w:val="22"/>
        </w:rPr>
        <w:t xml:space="preserve"> proprietate publică asupra căruia se realizează investiția (care să acopere perioada de sustenabilitate a proiectului</w:t>
      </w:r>
      <w:r w:rsidR="00822917" w:rsidRPr="00511A7C">
        <w:rPr>
          <w:rFonts w:ascii="Trebuchet MS" w:hAnsi="Trebuchet MS"/>
          <w:sz w:val="22"/>
          <w:szCs w:val="22"/>
        </w:rPr>
        <w:t>, respectiv de 5 ani de la finalizarea proiectului</w:t>
      </w:r>
      <w:r w:rsidR="00BD61AD" w:rsidRPr="00511A7C">
        <w:rPr>
          <w:rFonts w:ascii="Trebuchet MS" w:hAnsi="Trebuchet MS"/>
          <w:sz w:val="22"/>
          <w:szCs w:val="22"/>
        </w:rPr>
        <w:t>),</w:t>
      </w:r>
      <w:r w:rsidR="00BD61AD" w:rsidRPr="00511A7C">
        <w:rPr>
          <w:rFonts w:ascii="Trebuchet MS" w:hAnsi="Trebuchet MS"/>
          <w:sz w:val="22"/>
          <w:szCs w:val="22"/>
          <w:highlight w:val="cyan"/>
        </w:rPr>
        <w:t xml:space="preserve"> </w:t>
      </w:r>
    </w:p>
    <w:p w14:paraId="71643AA2" w14:textId="6F6F900A" w:rsidR="00BD61AD" w:rsidRPr="00511A7C" w:rsidRDefault="00BB1498" w:rsidP="00DF7A56">
      <w:pPr>
        <w:pStyle w:val="txt"/>
        <w:spacing w:before="120" w:after="0"/>
        <w:ind w:left="426"/>
        <w:rPr>
          <w:rFonts w:ascii="Trebuchet MS" w:hAnsi="Trebuchet MS"/>
          <w:sz w:val="22"/>
          <w:szCs w:val="22"/>
        </w:rPr>
      </w:pPr>
      <w:r w:rsidRPr="00511A7C">
        <w:rPr>
          <w:rFonts w:ascii="Trebuchet MS" w:hAnsi="Trebuchet MS"/>
          <w:sz w:val="22"/>
          <w:szCs w:val="22"/>
        </w:rPr>
        <w:t>b.</w:t>
      </w:r>
      <w:r w:rsidR="00BD61AD" w:rsidRPr="00511A7C">
        <w:rPr>
          <w:rFonts w:ascii="Trebuchet MS" w:hAnsi="Trebuchet MS"/>
          <w:sz w:val="22"/>
          <w:szCs w:val="22"/>
        </w:rPr>
        <w:t>3. Înregistrarea teren</w:t>
      </w:r>
      <w:r w:rsidR="00EB74CC" w:rsidRPr="00511A7C">
        <w:rPr>
          <w:rFonts w:ascii="Trebuchet MS" w:hAnsi="Trebuchet MS"/>
          <w:sz w:val="22"/>
          <w:szCs w:val="22"/>
        </w:rPr>
        <w:t xml:space="preserve">ului </w:t>
      </w:r>
      <w:r w:rsidR="00BD61AD" w:rsidRPr="00511A7C">
        <w:rPr>
          <w:rFonts w:ascii="Trebuchet MS" w:hAnsi="Trebuchet MS"/>
          <w:sz w:val="22"/>
          <w:szCs w:val="22"/>
        </w:rPr>
        <w:t>în registre (extras de carte funciară din care să rezulte intabularea, precum și încheierea), în termen de valabilitate la data depunerii acestora (emis cu maxim 30 de zile înaintea de data depunerii).</w:t>
      </w:r>
    </w:p>
    <w:p w14:paraId="2D2A3E9B" w14:textId="77777777" w:rsidR="00BD61AD" w:rsidRPr="00511A7C" w:rsidRDefault="00BD61AD" w:rsidP="00DF7A56">
      <w:pPr>
        <w:spacing w:after="0"/>
        <w:jc w:val="both"/>
        <w:rPr>
          <w:rFonts w:cs="Arial"/>
          <w:sz w:val="22"/>
          <w:szCs w:val="22"/>
        </w:rPr>
      </w:pPr>
      <w:r w:rsidRPr="00511A7C">
        <w:rPr>
          <w:rFonts w:eastAsia="Times New Roman" w:cs="Arial"/>
          <w:sz w:val="22"/>
          <w:szCs w:val="22"/>
        </w:rPr>
        <w:t>Aceste documente vor fi însoțite de un Tabel centralizator asupra numerelor cadastrale, obiectivele asupra cărora se realizează investiția, precum și suprafețele aferente, în cazul în care investiția vizează mai mult de un număr cadastral.</w:t>
      </w:r>
    </w:p>
    <w:p w14:paraId="48B08D8F" w14:textId="77777777" w:rsidR="00BD61AD" w:rsidRPr="00511A7C" w:rsidRDefault="00BD61AD" w:rsidP="00DF7A56">
      <w:pPr>
        <w:spacing w:after="0"/>
        <w:jc w:val="both"/>
        <w:rPr>
          <w:rFonts w:eastAsia="Times New Roman" w:cs="Arial"/>
          <w:sz w:val="22"/>
          <w:szCs w:val="22"/>
        </w:rPr>
      </w:pPr>
      <w:r w:rsidRPr="00511A7C">
        <w:rPr>
          <w:rFonts w:eastAsia="Times New Roman" w:cs="Arial"/>
          <w:sz w:val="22"/>
          <w:szCs w:val="22"/>
        </w:rPr>
        <w:t>Înscrierea dreptului de proprietate trebuie să fie definitivă.</w:t>
      </w:r>
    </w:p>
    <w:p w14:paraId="38338B34" w14:textId="77777777" w:rsidR="00BD61AD" w:rsidRPr="00511A7C" w:rsidRDefault="00BD61AD" w:rsidP="00DF7A56">
      <w:pPr>
        <w:spacing w:after="0"/>
        <w:jc w:val="both"/>
        <w:rPr>
          <w:rFonts w:eastAsia="Times New Roman" w:cs="Arial"/>
          <w:sz w:val="22"/>
          <w:szCs w:val="22"/>
        </w:rPr>
      </w:pPr>
      <w:r w:rsidRPr="00511A7C">
        <w:rPr>
          <w:rFonts w:eastAsia="Times New Roman" w:cs="Arial"/>
          <w:sz w:val="22"/>
          <w:szCs w:val="22"/>
        </w:rPr>
        <w:t>În cazul administrării se face referire la dreptul de administrare, ca drept real, aferent proprietății publice, prevăzut de art. 866 şi urm. din Legea nr. 287/2009 privind Codul Civil, republicată, cu modificările și completările ulterioare.</w:t>
      </w:r>
    </w:p>
    <w:p w14:paraId="2C702514" w14:textId="2631D22C" w:rsidR="007F646E" w:rsidRPr="00511A7C" w:rsidRDefault="00BD61AD" w:rsidP="00DF7A56">
      <w:pPr>
        <w:pStyle w:val="txt"/>
        <w:spacing w:before="120" w:after="0"/>
        <w:rPr>
          <w:rFonts w:ascii="Trebuchet MS" w:hAnsi="Trebuchet MS"/>
          <w:sz w:val="22"/>
          <w:szCs w:val="22"/>
        </w:rPr>
      </w:pPr>
      <w:r w:rsidRPr="00511A7C">
        <w:rPr>
          <w:rFonts w:ascii="Trebuchet MS" w:hAnsi="Trebuchet MS"/>
          <w:sz w:val="22"/>
          <w:szCs w:val="22"/>
          <w:u w:val="single"/>
        </w:rPr>
        <w:t>Atenție</w:t>
      </w:r>
      <w:r w:rsidRPr="00511A7C">
        <w:rPr>
          <w:rFonts w:ascii="Trebuchet MS" w:hAnsi="Trebuchet MS"/>
          <w:sz w:val="22"/>
          <w:szCs w:val="22"/>
        </w:rPr>
        <w:t xml:space="preserve">: Din documentele privind drepturile </w:t>
      </w:r>
      <w:r w:rsidR="001A07A3" w:rsidRPr="00511A7C">
        <w:rPr>
          <w:rFonts w:ascii="Trebuchet MS" w:hAnsi="Trebuchet MS"/>
          <w:sz w:val="22"/>
          <w:szCs w:val="22"/>
        </w:rPr>
        <w:t xml:space="preserve">de administrare </w:t>
      </w:r>
      <w:r w:rsidRPr="00511A7C">
        <w:rPr>
          <w:rFonts w:ascii="Trebuchet MS" w:hAnsi="Trebuchet MS"/>
          <w:sz w:val="22"/>
          <w:szCs w:val="22"/>
        </w:rPr>
        <w:t xml:space="preserve">asupra </w:t>
      </w:r>
      <w:r w:rsidR="00EB74CC" w:rsidRPr="00511A7C">
        <w:rPr>
          <w:rFonts w:ascii="Trebuchet MS" w:hAnsi="Trebuchet MS"/>
          <w:sz w:val="22"/>
          <w:szCs w:val="22"/>
        </w:rPr>
        <w:t>terenului</w:t>
      </w:r>
      <w:r w:rsidRPr="00511A7C">
        <w:rPr>
          <w:rFonts w:ascii="Trebuchet MS" w:hAnsi="Trebuchet MS"/>
          <w:sz w:val="22"/>
          <w:szCs w:val="22"/>
        </w:rPr>
        <w:t xml:space="preserve"> trebuie să reiasă faptul că dreptul respectiv este menținut pe toată perioada de sustenabilitate a investiției</w:t>
      </w:r>
      <w:r w:rsidR="00CF65D3" w:rsidRPr="00511A7C">
        <w:rPr>
          <w:rFonts w:ascii="Trebuchet MS" w:hAnsi="Trebuchet MS"/>
          <w:sz w:val="22"/>
          <w:szCs w:val="22"/>
        </w:rPr>
        <w:t>.</w:t>
      </w:r>
    </w:p>
    <w:p w14:paraId="14BA1BBC" w14:textId="77777777" w:rsidR="007F646E" w:rsidRPr="00511A7C" w:rsidRDefault="007F646E" w:rsidP="00DF7A56">
      <w:pPr>
        <w:pStyle w:val="txt"/>
        <w:spacing w:before="120" w:after="0"/>
        <w:rPr>
          <w:rFonts w:ascii="Trebuchet MS" w:hAnsi="Trebuchet MS"/>
          <w:sz w:val="22"/>
          <w:szCs w:val="22"/>
        </w:rPr>
      </w:pPr>
    </w:p>
    <w:p w14:paraId="42C6A9E7" w14:textId="531D0FD9" w:rsidR="00CB3EF4" w:rsidRPr="00511A7C" w:rsidRDefault="00DD496C" w:rsidP="00DD496C">
      <w:pPr>
        <w:pStyle w:val="2"/>
        <w:numPr>
          <w:ilvl w:val="0"/>
          <w:numId w:val="0"/>
        </w:numPr>
        <w:jc w:val="left"/>
        <w:rPr>
          <w:rFonts w:ascii="Trebuchet MS" w:hAnsi="Trebuchet MS"/>
          <w:b w:val="0"/>
          <w:szCs w:val="22"/>
        </w:rPr>
      </w:pPr>
      <w:bookmarkStart w:id="21" w:name="_Toc102638397"/>
      <w:r w:rsidRPr="00511A7C">
        <w:rPr>
          <w:rFonts w:ascii="Trebuchet MS" w:hAnsi="Trebuchet MS"/>
          <w:b w:val="0"/>
          <w:szCs w:val="22"/>
        </w:rPr>
        <w:t xml:space="preserve">4.3 </w:t>
      </w:r>
      <w:r w:rsidR="00CB3EF4" w:rsidRPr="00511A7C">
        <w:rPr>
          <w:rFonts w:ascii="Trebuchet MS" w:hAnsi="Trebuchet MS"/>
          <w:b w:val="0"/>
          <w:szCs w:val="22"/>
        </w:rPr>
        <w:t>Semnarea cererii de finanțare și a documentelor anexate</w:t>
      </w:r>
      <w:bookmarkEnd w:id="21"/>
    </w:p>
    <w:p w14:paraId="5A70DC02" w14:textId="0E1BCAC8" w:rsidR="00BD61AD" w:rsidRPr="00511A7C" w:rsidRDefault="00BD61AD" w:rsidP="00DF7A56">
      <w:pPr>
        <w:jc w:val="both"/>
        <w:rPr>
          <w:rFonts w:eastAsia="Times New Roman" w:cs="Arial"/>
          <w:sz w:val="22"/>
          <w:szCs w:val="22"/>
        </w:rPr>
      </w:pPr>
      <w:r w:rsidRPr="00511A7C">
        <w:rPr>
          <w:rFonts w:eastAsia="Times New Roman" w:cs="Arial"/>
          <w:sz w:val="22"/>
          <w:szCs w:val="22"/>
        </w:rPr>
        <w:t>Pentru transmiterea cererilor de finanțare prin aplicația informatică, semnătura electronică extinsă a reprezentantului legal a</w:t>
      </w:r>
      <w:r w:rsidR="00DD496C" w:rsidRPr="00511A7C">
        <w:rPr>
          <w:rFonts w:eastAsia="Times New Roman" w:cs="Arial"/>
          <w:sz w:val="22"/>
          <w:szCs w:val="22"/>
        </w:rPr>
        <w:t>l</w:t>
      </w:r>
      <w:r w:rsidR="00263E89">
        <w:rPr>
          <w:rFonts w:eastAsia="Times New Roman" w:cs="Arial"/>
          <w:sz w:val="22"/>
          <w:szCs w:val="22"/>
        </w:rPr>
        <w:t xml:space="preserve"> solicitantului</w:t>
      </w:r>
      <w:r w:rsidRPr="00511A7C">
        <w:rPr>
          <w:rFonts w:eastAsia="Times New Roman" w:cs="Arial"/>
          <w:sz w:val="22"/>
          <w:szCs w:val="22"/>
        </w:rPr>
        <w:t>/persoanei împuternicite, trebuie să fie certificată în conformitate cu prevederile legale în vigoare.</w:t>
      </w:r>
    </w:p>
    <w:p w14:paraId="36B51171" w14:textId="77777777" w:rsidR="007F646E" w:rsidRPr="00511A7C" w:rsidRDefault="007F646E" w:rsidP="00DF7A56">
      <w:pPr>
        <w:jc w:val="both"/>
        <w:rPr>
          <w:rFonts w:eastAsia="Times New Roman" w:cs="Arial"/>
          <w:sz w:val="22"/>
          <w:szCs w:val="22"/>
        </w:rPr>
      </w:pPr>
    </w:p>
    <w:p w14:paraId="5B6AF849" w14:textId="77777777" w:rsidR="00CB3EF4" w:rsidRPr="00511A7C" w:rsidRDefault="00BC2F06" w:rsidP="00D05294">
      <w:pPr>
        <w:pStyle w:val="1"/>
        <w:numPr>
          <w:ilvl w:val="0"/>
          <w:numId w:val="9"/>
        </w:numPr>
        <w:jc w:val="left"/>
        <w:rPr>
          <w:rFonts w:ascii="Trebuchet MS" w:hAnsi="Trebuchet MS"/>
          <w:b w:val="0"/>
          <w:sz w:val="22"/>
          <w:szCs w:val="22"/>
        </w:rPr>
      </w:pPr>
      <w:hyperlink w:anchor="_49x2ik5">
        <w:bookmarkStart w:id="22" w:name="_Toc102638398"/>
        <w:r w:rsidR="00CB3EF4" w:rsidRPr="00511A7C">
          <w:rPr>
            <w:rFonts w:ascii="Trebuchet MS" w:hAnsi="Trebuchet MS"/>
            <w:b w:val="0"/>
            <w:sz w:val="22"/>
            <w:szCs w:val="22"/>
          </w:rPr>
          <w:t>VERIFICAREA, CONTRACTAREA ȘI IMPLEMENTAREA PROIECTELOR</w:t>
        </w:r>
        <w:bookmarkEnd w:id="22"/>
      </w:hyperlink>
    </w:p>
    <w:p w14:paraId="31C3F95D" w14:textId="77777777" w:rsidR="00CB3EF4" w:rsidRPr="00511A7C" w:rsidRDefault="00CB3EF4" w:rsidP="00D05294">
      <w:pPr>
        <w:pStyle w:val="2"/>
        <w:numPr>
          <w:ilvl w:val="1"/>
          <w:numId w:val="9"/>
        </w:numPr>
        <w:spacing w:before="240" w:after="120"/>
        <w:jc w:val="left"/>
        <w:rPr>
          <w:rFonts w:ascii="Trebuchet MS" w:hAnsi="Trebuchet MS"/>
          <w:b w:val="0"/>
          <w:szCs w:val="22"/>
        </w:rPr>
      </w:pPr>
      <w:bookmarkStart w:id="23" w:name="_Toc102638399"/>
      <w:r w:rsidRPr="00511A7C">
        <w:rPr>
          <w:rFonts w:ascii="Trebuchet MS" w:hAnsi="Trebuchet MS"/>
          <w:b w:val="0"/>
          <w:szCs w:val="22"/>
        </w:rPr>
        <w:t>Verificarea conformității administrative și a eligibilității</w:t>
      </w:r>
      <w:bookmarkEnd w:id="23"/>
    </w:p>
    <w:p w14:paraId="46422D64" w14:textId="18B87DDD" w:rsidR="00BD61AD" w:rsidRPr="00511A7C" w:rsidRDefault="00BD61AD" w:rsidP="00DF7A56">
      <w:pPr>
        <w:pStyle w:val="txt"/>
        <w:rPr>
          <w:rFonts w:ascii="Trebuchet MS" w:eastAsia="Times New Roman" w:hAnsi="Trebuchet MS"/>
          <w:sz w:val="22"/>
          <w:szCs w:val="22"/>
        </w:rPr>
      </w:pPr>
      <w:r w:rsidRPr="00511A7C">
        <w:rPr>
          <w:rFonts w:ascii="Trebuchet MS" w:eastAsia="Times New Roman" w:hAnsi="Trebuchet MS"/>
          <w:sz w:val="22"/>
          <w:szCs w:val="22"/>
        </w:rPr>
        <w:t xml:space="preserve">Cererile de finanțare se depun în sistemul informatic </w:t>
      </w:r>
      <w:r w:rsidRPr="00511A7C">
        <w:rPr>
          <w:rFonts w:ascii="Trebuchet MS" w:hAnsi="Trebuchet MS"/>
          <w:sz w:val="22"/>
          <w:szCs w:val="22"/>
        </w:rPr>
        <w:t xml:space="preserve">prin </w:t>
      </w:r>
      <w:r w:rsidR="00BD7CD5" w:rsidRPr="00511A7C">
        <w:rPr>
          <w:rFonts w:ascii="Trebuchet MS" w:hAnsi="Trebuchet MS"/>
          <w:sz w:val="22"/>
          <w:szCs w:val="22"/>
        </w:rPr>
        <w:t>aplic</w:t>
      </w:r>
      <w:r w:rsidRPr="00511A7C">
        <w:rPr>
          <w:rFonts w:ascii="Trebuchet MS" w:hAnsi="Trebuchet MS"/>
          <w:sz w:val="22"/>
          <w:szCs w:val="22"/>
        </w:rPr>
        <w:t>ația electronică de pe site</w:t>
      </w:r>
      <w:r w:rsidR="00664C9E" w:rsidRPr="00511A7C">
        <w:rPr>
          <w:rFonts w:ascii="Trebuchet MS" w:hAnsi="Trebuchet MS"/>
          <w:sz w:val="22"/>
          <w:szCs w:val="22"/>
        </w:rPr>
        <w:t>-</w:t>
      </w:r>
      <w:r w:rsidRPr="00511A7C">
        <w:rPr>
          <w:rFonts w:ascii="Trebuchet MS" w:hAnsi="Trebuchet MS"/>
          <w:sz w:val="22"/>
          <w:szCs w:val="22"/>
        </w:rPr>
        <w:t xml:space="preserve">ul Ministerului Dezvoltării, Lucrărilor Publice și Administrației, </w:t>
      </w:r>
      <w:r w:rsidRPr="00511A7C">
        <w:rPr>
          <w:rFonts w:ascii="Trebuchet MS" w:hAnsi="Trebuchet MS"/>
          <w:bCs/>
          <w:i/>
          <w:iCs/>
          <w:sz w:val="22"/>
          <w:szCs w:val="22"/>
        </w:rPr>
        <w:t>www.mdlpa.ro/investiții/PNRR</w:t>
      </w:r>
      <w:r w:rsidRPr="00511A7C">
        <w:rPr>
          <w:rFonts w:ascii="Trebuchet MS" w:eastAsia="Times New Roman" w:hAnsi="Trebuchet MS"/>
          <w:sz w:val="22"/>
          <w:szCs w:val="22"/>
        </w:rPr>
        <w:t>, iar autoritatea responsabilă selectată este Ministerul Dezvoltării, Lucrărilor Publice și Administrației.</w:t>
      </w:r>
    </w:p>
    <w:p w14:paraId="73D42F8A" w14:textId="77777777" w:rsidR="00BD61AD" w:rsidRPr="00511A7C" w:rsidRDefault="00BD61AD" w:rsidP="00DF7A56">
      <w:pPr>
        <w:pStyle w:val="txt"/>
        <w:rPr>
          <w:rFonts w:ascii="Trebuchet MS" w:hAnsi="Trebuchet MS"/>
          <w:sz w:val="22"/>
          <w:szCs w:val="22"/>
        </w:rPr>
      </w:pPr>
      <w:r w:rsidRPr="00511A7C">
        <w:rPr>
          <w:rFonts w:ascii="Trebuchet MS" w:hAnsi="Trebuchet MS"/>
          <w:sz w:val="22"/>
          <w:szCs w:val="22"/>
        </w:rPr>
        <w:t>După depunerea cererii de finanțare, se va analiza și verifica respectarea criteriilor de conformitate administrativă și de eligibilitate (a se vedea Anexa 1 la ghid). Verificarea conformității administrative şi a eligibilității va urmări în principal, existența secțiunilor din cererea de finanțare şi a anexelor, valabilitatea documentelor, precum şi respectarea criteriilor de eligibilitate (cele c</w:t>
      </w:r>
      <w:r w:rsidR="00761837" w:rsidRPr="00511A7C">
        <w:rPr>
          <w:rFonts w:ascii="Trebuchet MS" w:hAnsi="Trebuchet MS"/>
          <w:sz w:val="22"/>
          <w:szCs w:val="22"/>
        </w:rPr>
        <w:t>ar</w:t>
      </w:r>
      <w:r w:rsidRPr="00511A7C">
        <w:rPr>
          <w:rFonts w:ascii="Trebuchet MS" w:hAnsi="Trebuchet MS"/>
          <w:sz w:val="22"/>
          <w:szCs w:val="22"/>
        </w:rPr>
        <w:t>e trebuie îndeplinite obligatoriu în această etapă).</w:t>
      </w:r>
    </w:p>
    <w:p w14:paraId="2E30B5A6" w14:textId="77777777" w:rsidR="00CB3EF4" w:rsidRPr="00511A7C" w:rsidRDefault="00CB3EF4" w:rsidP="00D05294">
      <w:pPr>
        <w:pStyle w:val="2"/>
        <w:numPr>
          <w:ilvl w:val="1"/>
          <w:numId w:val="9"/>
        </w:numPr>
        <w:spacing w:before="240" w:after="120"/>
        <w:jc w:val="left"/>
        <w:rPr>
          <w:rFonts w:ascii="Trebuchet MS" w:hAnsi="Trebuchet MS"/>
          <w:b w:val="0"/>
          <w:szCs w:val="22"/>
        </w:rPr>
      </w:pPr>
      <w:bookmarkStart w:id="24" w:name="_Toc102638400"/>
      <w:r w:rsidRPr="00511A7C">
        <w:rPr>
          <w:rFonts w:ascii="Trebuchet MS" w:hAnsi="Trebuchet MS"/>
          <w:b w:val="0"/>
          <w:szCs w:val="22"/>
        </w:rPr>
        <w:t>Renunțarea la cererea de finanțare</w:t>
      </w:r>
      <w:bookmarkEnd w:id="24"/>
    </w:p>
    <w:p w14:paraId="1DB5662B" w14:textId="77777777" w:rsidR="00BD61AD" w:rsidRPr="00511A7C" w:rsidRDefault="00BD61AD" w:rsidP="00DF7A56">
      <w:pPr>
        <w:pStyle w:val="txt"/>
        <w:rPr>
          <w:rFonts w:ascii="Trebuchet MS" w:hAnsi="Trebuchet MS"/>
          <w:sz w:val="22"/>
          <w:szCs w:val="22"/>
        </w:rPr>
      </w:pPr>
      <w:r w:rsidRPr="00511A7C">
        <w:rPr>
          <w:rFonts w:ascii="Trebuchet MS" w:hAnsi="Trebuchet MS"/>
          <w:sz w:val="22"/>
          <w:szCs w:val="22"/>
        </w:rPr>
        <w:t xml:space="preserve">Retragerea cererii de finanțare se va face numai de către reprezentantul legal sau de către persoana împuternicită prin mandat/împuternicire specială, în baza unei Hotărâri a Consiliului local/Consiliului Județean de aprobare a retragerii solicitării de finanțare. Retragerea solicitării de finanțare se va realiza prin sistemul informatic în maxim 3 zile lucrătoare de la transmiterea cererii de finanțare. </w:t>
      </w:r>
      <w:r w:rsidR="00761837" w:rsidRPr="00511A7C">
        <w:rPr>
          <w:rFonts w:ascii="Trebuchet MS" w:hAnsi="Trebuchet MS"/>
          <w:sz w:val="22"/>
          <w:szCs w:val="22"/>
        </w:rPr>
        <w:t>După acest termen, cererea de finanțare va intra automat în evaluare.</w:t>
      </w:r>
      <w:r w:rsidRPr="00511A7C">
        <w:rPr>
          <w:rFonts w:ascii="Trebuchet MS" w:hAnsi="Trebuchet MS"/>
          <w:sz w:val="22"/>
          <w:szCs w:val="22"/>
        </w:rPr>
        <w:t xml:space="preserve"> </w:t>
      </w:r>
    </w:p>
    <w:p w14:paraId="531D3053" w14:textId="77777777" w:rsidR="00CB3EF4" w:rsidRPr="00511A7C" w:rsidRDefault="00CB3EF4" w:rsidP="00D05294">
      <w:pPr>
        <w:pStyle w:val="2"/>
        <w:numPr>
          <w:ilvl w:val="1"/>
          <w:numId w:val="9"/>
        </w:numPr>
        <w:spacing w:before="240" w:after="120"/>
        <w:jc w:val="left"/>
        <w:rPr>
          <w:rFonts w:ascii="Trebuchet MS" w:hAnsi="Trebuchet MS"/>
          <w:b w:val="0"/>
          <w:szCs w:val="22"/>
        </w:rPr>
      </w:pPr>
      <w:bookmarkStart w:id="25" w:name="_Toc102638401"/>
      <w:r w:rsidRPr="00511A7C">
        <w:rPr>
          <w:rFonts w:ascii="Trebuchet MS" w:hAnsi="Trebuchet MS"/>
          <w:b w:val="0"/>
          <w:szCs w:val="22"/>
        </w:rPr>
        <w:t>Depunerea și soluționarea contestațiilor</w:t>
      </w:r>
      <w:bookmarkEnd w:id="25"/>
    </w:p>
    <w:p w14:paraId="21D3BC8B" w14:textId="77777777" w:rsidR="00BD61AD" w:rsidRPr="00511A7C" w:rsidRDefault="00BD61AD" w:rsidP="00DF7A56">
      <w:pPr>
        <w:pStyle w:val="txt"/>
        <w:rPr>
          <w:rFonts w:ascii="Trebuchet MS" w:hAnsi="Trebuchet MS"/>
          <w:sz w:val="22"/>
          <w:szCs w:val="22"/>
        </w:rPr>
      </w:pPr>
      <w:r w:rsidRPr="00511A7C">
        <w:rPr>
          <w:rFonts w:ascii="Trebuchet MS" w:hAnsi="Trebuchet MS"/>
          <w:sz w:val="22"/>
          <w:szCs w:val="22"/>
        </w:rPr>
        <w:t xml:space="preserve">În cazul în care beneficiarii se consideră nemulțumiți de rezultatul verificării conformității administrative și a eligibilității, beneficiarii pot depune contestație în termen de </w:t>
      </w:r>
      <w:r w:rsidR="00761837" w:rsidRPr="00511A7C">
        <w:rPr>
          <w:rFonts w:ascii="Trebuchet MS" w:hAnsi="Trebuchet MS"/>
          <w:sz w:val="22"/>
          <w:szCs w:val="22"/>
        </w:rPr>
        <w:t xml:space="preserve">cel mult </w:t>
      </w:r>
      <w:r w:rsidRPr="00511A7C">
        <w:rPr>
          <w:rFonts w:ascii="Trebuchet MS" w:hAnsi="Trebuchet MS"/>
          <w:sz w:val="22"/>
          <w:szCs w:val="22"/>
        </w:rPr>
        <w:t xml:space="preserve">15 zile lucrătoare de la momentul notificării rezultatului. </w:t>
      </w:r>
    </w:p>
    <w:p w14:paraId="52F4D28C" w14:textId="77777777" w:rsidR="00CB3EF4" w:rsidRPr="00511A7C" w:rsidRDefault="00CB3EF4" w:rsidP="00D05294">
      <w:pPr>
        <w:pStyle w:val="2"/>
        <w:numPr>
          <w:ilvl w:val="1"/>
          <w:numId w:val="9"/>
        </w:numPr>
        <w:spacing w:before="240" w:after="120"/>
        <w:jc w:val="left"/>
        <w:rPr>
          <w:rFonts w:ascii="Trebuchet MS" w:hAnsi="Trebuchet MS"/>
          <w:b w:val="0"/>
          <w:szCs w:val="22"/>
        </w:rPr>
      </w:pPr>
      <w:bookmarkStart w:id="26" w:name="_Toc102638402"/>
      <w:r w:rsidRPr="00511A7C">
        <w:rPr>
          <w:rFonts w:ascii="Trebuchet MS" w:hAnsi="Trebuchet MS"/>
          <w:b w:val="0"/>
          <w:szCs w:val="22"/>
        </w:rPr>
        <w:t>Contractarea proiectelor</w:t>
      </w:r>
      <w:bookmarkEnd w:id="26"/>
    </w:p>
    <w:p w14:paraId="153E2B97" w14:textId="77777777" w:rsidR="00BD61AD" w:rsidRPr="00511A7C" w:rsidRDefault="0001295D" w:rsidP="00DF7A56">
      <w:pPr>
        <w:pStyle w:val="txt"/>
        <w:rPr>
          <w:rFonts w:ascii="Trebuchet MS" w:hAnsi="Trebuchet MS"/>
          <w:sz w:val="22"/>
          <w:szCs w:val="22"/>
        </w:rPr>
      </w:pPr>
      <w:r w:rsidRPr="00511A7C">
        <w:rPr>
          <w:rFonts w:ascii="Trebuchet MS" w:eastAsia="Times New Roman" w:hAnsi="Trebuchet MS" w:cs="Arial"/>
          <w:sz w:val="22"/>
          <w:szCs w:val="22"/>
        </w:rPr>
        <w:t>După finalizarea etapei de verificare a conformității administrative și a eligibilității se va întocmi contractul de finanțare.</w:t>
      </w:r>
    </w:p>
    <w:p w14:paraId="0D1AF475" w14:textId="77777777" w:rsidR="00CB3EF4" w:rsidRPr="00511A7C" w:rsidRDefault="00CB3EF4" w:rsidP="00D05294">
      <w:pPr>
        <w:pStyle w:val="2"/>
        <w:numPr>
          <w:ilvl w:val="1"/>
          <w:numId w:val="9"/>
        </w:numPr>
        <w:spacing w:before="240" w:after="120"/>
        <w:jc w:val="left"/>
        <w:rPr>
          <w:rFonts w:ascii="Trebuchet MS" w:hAnsi="Trebuchet MS"/>
          <w:b w:val="0"/>
          <w:szCs w:val="22"/>
        </w:rPr>
      </w:pPr>
      <w:bookmarkStart w:id="27" w:name="_Toc102638403"/>
      <w:r w:rsidRPr="00511A7C">
        <w:rPr>
          <w:rFonts w:ascii="Trebuchet MS" w:hAnsi="Trebuchet MS"/>
          <w:b w:val="0"/>
          <w:szCs w:val="22"/>
        </w:rPr>
        <w:t>Documente de prezentat în etapa de implementare a contractelor de finanțare</w:t>
      </w:r>
      <w:bookmarkEnd w:id="27"/>
    </w:p>
    <w:p w14:paraId="5E20F39C" w14:textId="77777777" w:rsidR="0001295D" w:rsidRPr="00511A7C" w:rsidRDefault="0001295D" w:rsidP="00DF7A56">
      <w:pPr>
        <w:pStyle w:val="txt"/>
        <w:rPr>
          <w:rFonts w:ascii="Trebuchet MS" w:hAnsi="Trebuchet MS"/>
          <w:sz w:val="22"/>
          <w:szCs w:val="22"/>
        </w:rPr>
      </w:pPr>
      <w:r w:rsidRPr="00511A7C">
        <w:rPr>
          <w:rFonts w:ascii="Trebuchet MS" w:hAnsi="Trebuchet MS"/>
          <w:sz w:val="22"/>
          <w:szCs w:val="22"/>
        </w:rPr>
        <w:t>Monitorizarea implementării contractelor de finanțare din punct de vedere tehnic şi financiar se va realiza de către Ministerul Dezvoltării, Lucrărilor Publice și Administrației.</w:t>
      </w:r>
    </w:p>
    <w:p w14:paraId="312E8FF9" w14:textId="58329DC8" w:rsidR="000A6A21" w:rsidRPr="00511A7C" w:rsidRDefault="0001295D" w:rsidP="00DF7A56">
      <w:pPr>
        <w:spacing w:before="240"/>
        <w:jc w:val="both"/>
        <w:rPr>
          <w:rFonts w:eastAsia="Times New Roman" w:cs="Arial"/>
          <w:sz w:val="22"/>
          <w:szCs w:val="22"/>
        </w:rPr>
      </w:pPr>
      <w:r w:rsidRPr="00511A7C">
        <w:rPr>
          <w:rFonts w:eastAsia="Times New Roman" w:cs="Arial"/>
          <w:sz w:val="22"/>
          <w:szCs w:val="22"/>
        </w:rPr>
        <w:t xml:space="preserve">Beneficiarii au obligația de a prezenta după semnarea contractului de finanțare, dar nu mai târziu de </w:t>
      </w:r>
      <w:r w:rsidRPr="00511A7C">
        <w:rPr>
          <w:rFonts w:eastAsia="Times New Roman" w:cs="Arial"/>
          <w:bCs/>
          <w:sz w:val="22"/>
          <w:szCs w:val="22"/>
        </w:rPr>
        <w:t>6 luni de la data intrării în vigoare a contractului de finanțare</w:t>
      </w:r>
      <w:r w:rsidRPr="00511A7C">
        <w:rPr>
          <w:rFonts w:eastAsia="Times New Roman" w:cs="Arial"/>
          <w:sz w:val="22"/>
          <w:szCs w:val="22"/>
        </w:rPr>
        <w:t xml:space="preserve">, următoarele documente obligatorii, în caz contrar contractul de finanțare </w:t>
      </w:r>
      <w:r w:rsidR="00DD496C" w:rsidRPr="00511A7C">
        <w:rPr>
          <w:rFonts w:eastAsia="Times New Roman" w:cs="Arial"/>
          <w:sz w:val="22"/>
          <w:szCs w:val="22"/>
        </w:rPr>
        <w:t>va</w:t>
      </w:r>
      <w:r w:rsidRPr="00511A7C">
        <w:rPr>
          <w:rFonts w:eastAsia="Times New Roman" w:cs="Arial"/>
          <w:sz w:val="22"/>
          <w:szCs w:val="22"/>
        </w:rPr>
        <w:t xml:space="preserve"> fi reziliat (beneficiarului i se vor efectua plăți, condiționate de prezentarea documentelor </w:t>
      </w:r>
      <w:r w:rsidR="00587A4F" w:rsidRPr="00511A7C">
        <w:rPr>
          <w:rFonts w:eastAsia="Times New Roman" w:cs="Arial"/>
          <w:sz w:val="22"/>
          <w:szCs w:val="22"/>
        </w:rPr>
        <w:t>menționate în cele ce urmează).</w:t>
      </w:r>
    </w:p>
    <w:p w14:paraId="1BC8C8A1" w14:textId="79821EB2" w:rsidR="000A6A21" w:rsidRPr="00511A7C" w:rsidRDefault="000A6A21" w:rsidP="00D05294">
      <w:pPr>
        <w:pStyle w:val="ListParagraph"/>
        <w:numPr>
          <w:ilvl w:val="1"/>
          <w:numId w:val="8"/>
        </w:numPr>
        <w:spacing w:before="240"/>
        <w:jc w:val="both"/>
        <w:rPr>
          <w:rFonts w:eastAsia="Times New Roman" w:cs="Arial"/>
          <w:sz w:val="22"/>
          <w:szCs w:val="22"/>
        </w:rPr>
      </w:pPr>
      <w:r w:rsidRPr="00511A7C">
        <w:rPr>
          <w:rFonts w:eastAsia="Times New Roman" w:cs="Arial"/>
          <w:bCs/>
          <w:sz w:val="22"/>
          <w:szCs w:val="22"/>
        </w:rPr>
        <w:t xml:space="preserve">Documentația tehnico-economică – </w:t>
      </w:r>
      <w:r w:rsidR="00CF65D3" w:rsidRPr="00511A7C">
        <w:rPr>
          <w:rFonts w:eastAsia="Times New Roman" w:cs="Arial"/>
          <w:bCs/>
          <w:sz w:val="22"/>
          <w:szCs w:val="22"/>
        </w:rPr>
        <w:t>Studiu de fezabilitate</w:t>
      </w:r>
      <w:r w:rsidRPr="00511A7C">
        <w:rPr>
          <w:rFonts w:eastAsia="Times New Roman" w:cs="Arial"/>
          <w:sz w:val="22"/>
          <w:szCs w:val="22"/>
        </w:rPr>
        <w:t xml:space="preserve"> (elaborată la nivel de proiect sau pentru fiecare componentă în parte din cadrul proiectului</w:t>
      </w:r>
      <w:r w:rsidR="00CF65D3" w:rsidRPr="00511A7C">
        <w:rPr>
          <w:rFonts w:eastAsia="Times New Roman" w:cs="Arial"/>
          <w:sz w:val="22"/>
          <w:szCs w:val="22"/>
        </w:rPr>
        <w:t>).</w:t>
      </w:r>
    </w:p>
    <w:p w14:paraId="71138CAE" w14:textId="77777777" w:rsidR="00263E89" w:rsidRPr="00263E89" w:rsidRDefault="000A6A21" w:rsidP="001B693D">
      <w:pPr>
        <w:pStyle w:val="ListParagraph"/>
        <w:numPr>
          <w:ilvl w:val="1"/>
          <w:numId w:val="8"/>
        </w:numPr>
        <w:spacing w:before="240"/>
        <w:jc w:val="both"/>
        <w:rPr>
          <w:sz w:val="22"/>
          <w:szCs w:val="22"/>
        </w:rPr>
      </w:pPr>
      <w:r w:rsidRPr="00263E89">
        <w:rPr>
          <w:rFonts w:eastAsia="Times New Roman" w:cs="Arial"/>
          <w:bCs/>
          <w:sz w:val="22"/>
          <w:szCs w:val="22"/>
        </w:rPr>
        <w:t>Hotărârea de aprobare a indicatorilor tehnico-economici</w:t>
      </w:r>
      <w:r w:rsidRPr="00263E89">
        <w:rPr>
          <w:rFonts w:eastAsia="Times New Roman" w:cs="Arial"/>
          <w:sz w:val="22"/>
          <w:szCs w:val="22"/>
        </w:rPr>
        <w:t xml:space="preserve"> semnată de către persoana care are dreptul conform actelor de constituire să reprezinte legal solicitantul şi să semneze în numele acesteia. Hotărârea/decizia de aprobare a indicatorilor tehnico-economici se va corela cu cea mai recentă documentație (SF). Anexa la Hotărârea /decizia de aprobare trebuie să conțină detalierea indicatorilor tehnico-economici şi a valorilor acestora în conformitate cu documentația tehnico-economică și este asumată de proiectant. </w:t>
      </w:r>
    </w:p>
    <w:p w14:paraId="368A1DDD" w14:textId="7A6E35D1" w:rsidR="000A6A21" w:rsidRPr="00263E89" w:rsidRDefault="000A6A21" w:rsidP="001B693D">
      <w:pPr>
        <w:pStyle w:val="ListParagraph"/>
        <w:numPr>
          <w:ilvl w:val="1"/>
          <w:numId w:val="8"/>
        </w:numPr>
        <w:spacing w:before="240"/>
        <w:jc w:val="both"/>
        <w:rPr>
          <w:sz w:val="22"/>
          <w:szCs w:val="22"/>
        </w:rPr>
      </w:pPr>
      <w:r w:rsidRPr="00263E89">
        <w:rPr>
          <w:sz w:val="22"/>
          <w:szCs w:val="22"/>
        </w:rPr>
        <w:t xml:space="preserve">Beneficiarii au obligația de a prezenta după semnarea contractului de finanțare, dar nu mai târziu de </w:t>
      </w:r>
      <w:r w:rsidRPr="00263E89">
        <w:rPr>
          <w:bCs/>
          <w:sz w:val="22"/>
          <w:szCs w:val="22"/>
        </w:rPr>
        <w:t>12 luni de la data intrării în vigoare a contractului de finanțare</w:t>
      </w:r>
      <w:r w:rsidRPr="00263E89">
        <w:rPr>
          <w:sz w:val="22"/>
          <w:szCs w:val="22"/>
        </w:rPr>
        <w:t xml:space="preserve">, </w:t>
      </w:r>
      <w:r w:rsidRPr="00263E89">
        <w:rPr>
          <w:sz w:val="22"/>
          <w:szCs w:val="22"/>
        </w:rPr>
        <w:lastRenderedPageBreak/>
        <w:t>următoarele documente obligatorii, în caz contrar contractul de finanțare poate fi reziliat (beneficiarului i se vor efectua plăți, condiționate de prezentarea documentelor menționate în cele ce urmează).</w:t>
      </w:r>
    </w:p>
    <w:p w14:paraId="6BA88039" w14:textId="77777777" w:rsidR="0001295D" w:rsidRPr="00511A7C" w:rsidRDefault="0001295D" w:rsidP="00D05294">
      <w:pPr>
        <w:pStyle w:val="ListParagraph"/>
        <w:numPr>
          <w:ilvl w:val="1"/>
          <w:numId w:val="8"/>
        </w:numPr>
        <w:spacing w:before="240"/>
        <w:jc w:val="both"/>
        <w:rPr>
          <w:rFonts w:eastAsia="Times New Roman" w:cs="Arial"/>
          <w:sz w:val="22"/>
          <w:szCs w:val="22"/>
        </w:rPr>
      </w:pPr>
      <w:r w:rsidRPr="00511A7C">
        <w:rPr>
          <w:rFonts w:eastAsia="Times New Roman" w:cs="Arial"/>
          <w:bCs/>
          <w:sz w:val="22"/>
          <w:szCs w:val="22"/>
        </w:rPr>
        <w:t>Autorizația de Construire</w:t>
      </w:r>
      <w:r w:rsidRPr="00511A7C">
        <w:rPr>
          <w:rFonts w:eastAsia="Times New Roman" w:cs="Arial"/>
          <w:sz w:val="22"/>
          <w:szCs w:val="22"/>
        </w:rPr>
        <w:t>, împreună cu toate avizele obținute pe baza Certificatului de urbanism.</w:t>
      </w:r>
    </w:p>
    <w:p w14:paraId="3A4C0750" w14:textId="441B739D" w:rsidR="00C3345B" w:rsidRPr="00511A7C" w:rsidRDefault="00036579" w:rsidP="00D05294">
      <w:pPr>
        <w:pStyle w:val="ListParagraph"/>
        <w:numPr>
          <w:ilvl w:val="1"/>
          <w:numId w:val="8"/>
        </w:numPr>
        <w:spacing w:before="240"/>
        <w:ind w:left="714" w:hanging="357"/>
        <w:jc w:val="both"/>
        <w:rPr>
          <w:rFonts w:eastAsia="Times New Roman" w:cs="Arial"/>
          <w:sz w:val="22"/>
          <w:szCs w:val="22"/>
        </w:rPr>
      </w:pPr>
      <w:r w:rsidRPr="00511A7C">
        <w:rPr>
          <w:rFonts w:eastAsia="Times New Roman" w:cs="Arial"/>
          <w:bCs/>
          <w:sz w:val="22"/>
          <w:szCs w:val="22"/>
        </w:rPr>
        <w:t>Proiect</w:t>
      </w:r>
      <w:r w:rsidR="007F6DEE" w:rsidRPr="00511A7C">
        <w:rPr>
          <w:rFonts w:eastAsia="Times New Roman" w:cs="Arial"/>
          <w:bCs/>
          <w:sz w:val="22"/>
          <w:szCs w:val="22"/>
        </w:rPr>
        <w:t>ul</w:t>
      </w:r>
      <w:r w:rsidRPr="00511A7C">
        <w:rPr>
          <w:rFonts w:eastAsia="Times New Roman" w:cs="Arial"/>
          <w:bCs/>
          <w:sz w:val="22"/>
          <w:szCs w:val="22"/>
        </w:rPr>
        <w:t xml:space="preserve"> tehnic</w:t>
      </w:r>
      <w:r w:rsidRPr="00511A7C">
        <w:rPr>
          <w:rFonts w:eastAsia="Times New Roman" w:cs="Arial"/>
          <w:sz w:val="22"/>
          <w:szCs w:val="22"/>
        </w:rPr>
        <w:t xml:space="preserve"> și, dacă este cazul, </w:t>
      </w:r>
      <w:r w:rsidRPr="00511A7C">
        <w:rPr>
          <w:rFonts w:eastAsia="Times New Roman" w:cs="Arial"/>
          <w:bCs/>
          <w:sz w:val="22"/>
          <w:szCs w:val="22"/>
        </w:rPr>
        <w:t>Hotărârea actualizată pentru faza PT</w:t>
      </w:r>
      <w:r w:rsidRPr="00511A7C">
        <w:rPr>
          <w:rFonts w:eastAsia="Times New Roman" w:cs="Arial"/>
          <w:sz w:val="22"/>
          <w:szCs w:val="22"/>
        </w:rPr>
        <w:t>. Se va transmite proiectul tehnic, împreună cu devizul general actualizat, în conformitate cu legislația în vigoare aplicabilă. Se va transmite Hotărârea/ decizia actualizată pentru faza PT sau cu modificările și completările intervenite la faza PT.</w:t>
      </w:r>
    </w:p>
    <w:p w14:paraId="11C1649A" w14:textId="77777777" w:rsidR="0001295D" w:rsidRPr="00511A7C" w:rsidRDefault="0001295D" w:rsidP="00D05294">
      <w:pPr>
        <w:pStyle w:val="ListParagraph"/>
        <w:numPr>
          <w:ilvl w:val="1"/>
          <w:numId w:val="8"/>
        </w:numPr>
        <w:spacing w:before="240"/>
        <w:ind w:left="714" w:hanging="357"/>
        <w:jc w:val="both"/>
        <w:rPr>
          <w:rFonts w:eastAsia="Times New Roman" w:cs="Arial"/>
          <w:sz w:val="22"/>
          <w:szCs w:val="22"/>
        </w:rPr>
      </w:pPr>
      <w:r w:rsidRPr="00511A7C">
        <w:rPr>
          <w:rFonts w:eastAsia="Times New Roman" w:cs="Arial"/>
          <w:bCs/>
          <w:sz w:val="22"/>
          <w:szCs w:val="22"/>
        </w:rPr>
        <w:t>Contractul de lucrări de execuție</w:t>
      </w:r>
      <w:r w:rsidRPr="00511A7C">
        <w:rPr>
          <w:rFonts w:eastAsia="Times New Roman" w:cs="Arial"/>
          <w:sz w:val="22"/>
          <w:szCs w:val="22"/>
        </w:rPr>
        <w:t xml:space="preserve"> încheiat (inclusiv actele adiționale încheiate),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 Contractul de lucrări va cuprinde inclusiv măsuri privind respectarea obligaţiilor prevăzute în PNRR pentru implementarea principiului „</w:t>
      </w:r>
      <w:r w:rsidRPr="00511A7C">
        <w:rPr>
          <w:rFonts w:eastAsia="Times New Roman" w:cs="Arial"/>
          <w:i/>
          <w:iCs/>
          <w:sz w:val="22"/>
          <w:szCs w:val="22"/>
        </w:rPr>
        <w:t>Do No Significant Harm</w:t>
      </w:r>
      <w:r w:rsidRPr="00511A7C">
        <w:rPr>
          <w:rFonts w:eastAsia="Times New Roman" w:cs="Arial"/>
          <w:sz w:val="22"/>
          <w:szCs w:val="22"/>
        </w:rPr>
        <w:t>” (DNSH).</w:t>
      </w:r>
    </w:p>
    <w:p w14:paraId="433D27EF" w14:textId="77777777" w:rsidR="00933E11" w:rsidRPr="00511A7C" w:rsidRDefault="00933E11" w:rsidP="00DF7A56">
      <w:pPr>
        <w:pStyle w:val="ListParagraph"/>
        <w:spacing w:before="240"/>
        <w:jc w:val="both"/>
        <w:rPr>
          <w:rFonts w:eastAsia="Times New Roman" w:cs="Arial"/>
          <w:sz w:val="22"/>
          <w:szCs w:val="22"/>
        </w:rPr>
      </w:pPr>
    </w:p>
    <w:p w14:paraId="1C31DA50" w14:textId="77777777" w:rsidR="0001295D" w:rsidRPr="00511A7C" w:rsidRDefault="0001295D" w:rsidP="00D05294">
      <w:pPr>
        <w:pStyle w:val="ListParagraph"/>
        <w:numPr>
          <w:ilvl w:val="1"/>
          <w:numId w:val="8"/>
        </w:numPr>
        <w:spacing w:before="240"/>
        <w:jc w:val="both"/>
        <w:rPr>
          <w:rFonts w:eastAsia="Times New Roman" w:cs="Arial"/>
          <w:sz w:val="22"/>
          <w:szCs w:val="22"/>
        </w:rPr>
      </w:pPr>
      <w:r w:rsidRPr="00511A7C">
        <w:rPr>
          <w:rFonts w:eastAsia="Times New Roman" w:cs="Arial"/>
          <w:bCs/>
          <w:sz w:val="22"/>
          <w:szCs w:val="22"/>
        </w:rPr>
        <w:t>Modificări ale Ordinului/ Deciziei/Hotărârii de aprobare a proiectului (cererii de finanţare) şi a cheltuielilor aferente</w:t>
      </w:r>
      <w:r w:rsidRPr="00511A7C">
        <w:rPr>
          <w:rFonts w:eastAsia="Times New Roman" w:cs="Arial"/>
          <w:sz w:val="22"/>
          <w:szCs w:val="22"/>
        </w:rPr>
        <w:t>, în conformitate cu ultima formă a bugetulu</w:t>
      </w:r>
      <w:r w:rsidR="00587A4F" w:rsidRPr="00511A7C">
        <w:rPr>
          <w:rFonts w:eastAsia="Times New Roman" w:cs="Arial"/>
          <w:sz w:val="22"/>
          <w:szCs w:val="22"/>
        </w:rPr>
        <w:t>i (dacă este cazul)</w:t>
      </w:r>
      <w:r w:rsidRPr="00511A7C">
        <w:rPr>
          <w:rFonts w:eastAsia="Times New Roman" w:cs="Arial"/>
          <w:sz w:val="22"/>
          <w:szCs w:val="22"/>
        </w:rPr>
        <w:t>.</w:t>
      </w:r>
    </w:p>
    <w:p w14:paraId="3F90E469" w14:textId="0DDD4629" w:rsidR="0001295D" w:rsidRPr="00511A7C" w:rsidRDefault="0001295D" w:rsidP="00DF7A56">
      <w:pPr>
        <w:pStyle w:val="txt"/>
        <w:rPr>
          <w:rFonts w:ascii="Trebuchet MS" w:hAnsi="Trebuchet MS"/>
          <w:sz w:val="22"/>
          <w:szCs w:val="22"/>
        </w:rPr>
      </w:pPr>
      <w:r w:rsidRPr="00511A7C">
        <w:rPr>
          <w:rFonts w:ascii="Trebuchet MS" w:hAnsi="Trebuchet MS"/>
          <w:sz w:val="22"/>
          <w:szCs w:val="22"/>
        </w:rPr>
        <w:t>Beneficiarii au obligația de a prezenta, după finalizarea lucrărilor de execuție, procesul</w:t>
      </w:r>
      <w:r w:rsidR="00664C9E" w:rsidRPr="00511A7C">
        <w:rPr>
          <w:rFonts w:ascii="Trebuchet MS" w:hAnsi="Trebuchet MS"/>
          <w:sz w:val="22"/>
          <w:szCs w:val="22"/>
        </w:rPr>
        <w:t>-</w:t>
      </w:r>
      <w:r w:rsidRPr="00511A7C">
        <w:rPr>
          <w:rFonts w:ascii="Trebuchet MS" w:hAnsi="Trebuchet MS"/>
          <w:sz w:val="22"/>
          <w:szCs w:val="22"/>
        </w:rPr>
        <w:t>verbal de recepție la terminarea lucrărilor</w:t>
      </w:r>
      <w:r w:rsidR="00BE0D1F" w:rsidRPr="00511A7C">
        <w:rPr>
          <w:rFonts w:ascii="Trebuchet MS" w:hAnsi="Trebuchet MS"/>
          <w:sz w:val="22"/>
          <w:szCs w:val="22"/>
        </w:rPr>
        <w:t>,</w:t>
      </w:r>
      <w:r w:rsidR="005024A6" w:rsidRPr="00511A7C">
        <w:rPr>
          <w:rFonts w:ascii="Trebuchet MS" w:hAnsi="Trebuchet MS"/>
          <w:sz w:val="22"/>
          <w:szCs w:val="22"/>
        </w:rPr>
        <w:t xml:space="preserve"> cartea tehnică</w:t>
      </w:r>
      <w:r w:rsidR="00BE0D1F" w:rsidRPr="00511A7C">
        <w:rPr>
          <w:rFonts w:ascii="Trebuchet MS" w:hAnsi="Trebuchet MS"/>
          <w:sz w:val="22"/>
          <w:szCs w:val="22"/>
        </w:rPr>
        <w:t xml:space="preserve"> a construcției</w:t>
      </w:r>
      <w:r w:rsidR="005024A6" w:rsidRPr="00511A7C">
        <w:rPr>
          <w:rFonts w:ascii="Trebuchet MS" w:hAnsi="Trebuchet MS"/>
          <w:sz w:val="22"/>
          <w:szCs w:val="22"/>
        </w:rPr>
        <w:t>, raportul dirigintelui și raportul pr</w:t>
      </w:r>
      <w:r w:rsidR="00BE0D1F" w:rsidRPr="00511A7C">
        <w:rPr>
          <w:rFonts w:ascii="Trebuchet MS" w:hAnsi="Trebuchet MS"/>
          <w:sz w:val="22"/>
          <w:szCs w:val="22"/>
        </w:rPr>
        <w:t>oiectantului</w:t>
      </w:r>
      <w:r w:rsidRPr="00511A7C">
        <w:rPr>
          <w:rFonts w:ascii="Trebuchet MS" w:hAnsi="Trebuchet MS"/>
          <w:sz w:val="22"/>
          <w:szCs w:val="22"/>
        </w:rPr>
        <w:t>, în termen de maxim 30 de zile de la data întocmirii acestuia. Plata finală a proiectului este condiționată de prezentarea acestui document.</w:t>
      </w:r>
      <w:r w:rsidR="00BF31BC" w:rsidRPr="00511A7C">
        <w:rPr>
          <w:rFonts w:ascii="Trebuchet MS" w:hAnsi="Trebuchet MS"/>
          <w:sz w:val="22"/>
          <w:szCs w:val="22"/>
        </w:rPr>
        <w:t xml:space="preserve"> În cazul în care un beneficiar nu poate demonstra finalizarea investiției, contractul de finanțare va fi reziliat și </w:t>
      </w:r>
      <w:r w:rsidR="00512DA0" w:rsidRPr="00511A7C">
        <w:rPr>
          <w:rFonts w:ascii="Trebuchet MS" w:hAnsi="Trebuchet MS"/>
          <w:sz w:val="22"/>
          <w:szCs w:val="22"/>
        </w:rPr>
        <w:t>sumele</w:t>
      </w:r>
      <w:r w:rsidR="00BF31BC" w:rsidRPr="00511A7C">
        <w:rPr>
          <w:rFonts w:ascii="Trebuchet MS" w:hAnsi="Trebuchet MS"/>
          <w:sz w:val="22"/>
          <w:szCs w:val="22"/>
        </w:rPr>
        <w:t xml:space="preserve"> plătite vor fi recuperate.</w:t>
      </w:r>
    </w:p>
    <w:p w14:paraId="34977693" w14:textId="77777777" w:rsidR="00CB3EF4" w:rsidRPr="00511A7C" w:rsidRDefault="00BC2F06" w:rsidP="00DF7A56">
      <w:pPr>
        <w:pStyle w:val="1"/>
        <w:jc w:val="left"/>
        <w:rPr>
          <w:rFonts w:ascii="Trebuchet MS" w:hAnsi="Trebuchet MS"/>
          <w:b w:val="0"/>
          <w:sz w:val="22"/>
          <w:szCs w:val="22"/>
        </w:rPr>
      </w:pPr>
      <w:hyperlink w:anchor="_kxhkyeee8mi1">
        <w:bookmarkStart w:id="28" w:name="_Toc102638404"/>
        <w:r w:rsidR="00CB3EF4" w:rsidRPr="00511A7C">
          <w:rPr>
            <w:rFonts w:ascii="Trebuchet MS" w:hAnsi="Trebuchet MS"/>
            <w:b w:val="0"/>
            <w:sz w:val="22"/>
            <w:szCs w:val="22"/>
          </w:rPr>
          <w:t>MODIFICAREA GHIDULUI SOLICITANTULUI</w:t>
        </w:r>
        <w:bookmarkEnd w:id="28"/>
      </w:hyperlink>
    </w:p>
    <w:p w14:paraId="71B5A2C0" w14:textId="74FD3C56" w:rsidR="007C6DF3" w:rsidRPr="00511A7C" w:rsidRDefault="007C6DF3" w:rsidP="00DF7A56">
      <w:pPr>
        <w:pStyle w:val="txt"/>
        <w:rPr>
          <w:rFonts w:ascii="Trebuchet MS" w:hAnsi="Trebuchet MS"/>
          <w:sz w:val="22"/>
          <w:szCs w:val="22"/>
        </w:rPr>
      </w:pPr>
      <w:r w:rsidRPr="00511A7C">
        <w:rPr>
          <w:rFonts w:ascii="Trebuchet MS" w:hAnsi="Trebuchet MS"/>
          <w:sz w:val="22"/>
          <w:szCs w:val="22"/>
        </w:rPr>
        <w:t>Prevederile prezentului ghid pot fi modificate în vederea actualizării cu eventuale modificări legislative aplicabile, pentru îmbunătățirea procesului de selecție, sau pentru alte motive, în cuprinsul cărora vor exista și prevederi tranzitorii pentru proiectele aflate în procesul de evaluare, selecție și contractare pentru asigurarea principiului tratamentului nediscriminatoriu tuturor solicitanților de finanțare. MDLPA poate emite instrucțiuni de modificare/clarificare în aplicarea prevederilor prezentului ghid, publicate pe site-ul MDLPA pentru asigurarea principiului transparenței.</w:t>
      </w:r>
    </w:p>
    <w:p w14:paraId="472F4D5D" w14:textId="77777777" w:rsidR="00BC283C" w:rsidRPr="00511A7C" w:rsidRDefault="00BC2F06" w:rsidP="00DF7A56">
      <w:pPr>
        <w:pStyle w:val="1"/>
        <w:spacing w:after="120"/>
        <w:rPr>
          <w:rFonts w:ascii="Trebuchet MS" w:hAnsi="Trebuchet MS"/>
          <w:b w:val="0"/>
          <w:sz w:val="22"/>
          <w:szCs w:val="22"/>
        </w:rPr>
      </w:pPr>
      <w:hyperlink w:anchor="_kxhkyeee8mi1">
        <w:bookmarkStart w:id="29" w:name="_Toc102638405"/>
        <w:r w:rsidR="00BC283C" w:rsidRPr="00511A7C">
          <w:rPr>
            <w:rFonts w:ascii="Trebuchet MS" w:hAnsi="Trebuchet MS"/>
            <w:b w:val="0"/>
            <w:sz w:val="22"/>
            <w:szCs w:val="22"/>
          </w:rPr>
          <w:t>ANEXE LA GHIDUL SOLICITANTULUI</w:t>
        </w:r>
        <w:bookmarkEnd w:id="29"/>
      </w:hyperlink>
    </w:p>
    <w:p w14:paraId="32A38F6D" w14:textId="7F2FBA2A" w:rsidR="00761764" w:rsidRPr="00511A7C" w:rsidRDefault="007872E8" w:rsidP="00DF7A56">
      <w:pPr>
        <w:spacing w:before="240"/>
        <w:ind w:left="1440" w:hanging="1440"/>
        <w:jc w:val="both"/>
        <w:rPr>
          <w:rFonts w:eastAsia="Times New Roman" w:cs="Arial"/>
          <w:sz w:val="22"/>
          <w:szCs w:val="22"/>
        </w:rPr>
      </w:pPr>
      <w:r w:rsidRPr="00511A7C">
        <w:rPr>
          <w:rFonts w:eastAsia="Times New Roman" w:cs="Arial"/>
          <w:sz w:val="22"/>
          <w:szCs w:val="22"/>
        </w:rPr>
        <w:t>În cadrul Anexei 1 la prezentul Ghid sunt prevăzute următoarele modele standard sau orientative:</w:t>
      </w:r>
      <w:r w:rsidR="00761764" w:rsidRPr="00511A7C">
        <w:rPr>
          <w:rFonts w:eastAsia="Times New Roman" w:cs="Arial"/>
          <w:sz w:val="22"/>
          <w:szCs w:val="22"/>
        </w:rPr>
        <w:t xml:space="preserve"> </w:t>
      </w:r>
    </w:p>
    <w:p w14:paraId="47C20BA9" w14:textId="77777777" w:rsidR="00604E7D" w:rsidRPr="00511A7C" w:rsidRDefault="00604E7D" w:rsidP="00DF7A56">
      <w:pPr>
        <w:spacing w:before="240"/>
        <w:ind w:left="1440" w:hanging="1440"/>
        <w:jc w:val="both"/>
        <w:rPr>
          <w:rFonts w:eastAsia="Times New Roman" w:cs="Arial"/>
          <w:bCs/>
          <w:sz w:val="22"/>
          <w:szCs w:val="22"/>
        </w:rPr>
      </w:pPr>
      <w:r w:rsidRPr="00511A7C">
        <w:rPr>
          <w:rFonts w:eastAsia="Times New Roman" w:cs="Arial"/>
          <w:bCs/>
          <w:sz w:val="22"/>
          <w:szCs w:val="22"/>
        </w:rPr>
        <w:t xml:space="preserve">Model </w:t>
      </w:r>
      <w:r w:rsidR="00F67837" w:rsidRPr="00511A7C">
        <w:rPr>
          <w:rFonts w:eastAsia="Times New Roman" w:cs="Arial"/>
          <w:bCs/>
          <w:sz w:val="22"/>
          <w:szCs w:val="22"/>
        </w:rPr>
        <w:t>A</w:t>
      </w:r>
      <w:r w:rsidRPr="00511A7C">
        <w:rPr>
          <w:rFonts w:eastAsia="Times New Roman" w:cs="Arial"/>
          <w:bCs/>
          <w:sz w:val="22"/>
          <w:szCs w:val="22"/>
        </w:rPr>
        <w:t xml:space="preserve"> - </w:t>
      </w:r>
      <w:r w:rsidRPr="00511A7C">
        <w:rPr>
          <w:rFonts w:eastAsia="Times New Roman" w:cs="Arial"/>
          <w:bCs/>
          <w:sz w:val="22"/>
          <w:szCs w:val="22"/>
        </w:rPr>
        <w:tab/>
      </w:r>
      <w:r w:rsidR="00F67837" w:rsidRPr="00511A7C">
        <w:rPr>
          <w:rFonts w:eastAsia="Times New Roman" w:cs="Arial"/>
          <w:bCs/>
          <w:sz w:val="22"/>
          <w:szCs w:val="22"/>
        </w:rPr>
        <w:t>Declarație de angajament al</w:t>
      </w:r>
      <w:r w:rsidRPr="00511A7C">
        <w:rPr>
          <w:rFonts w:eastAsia="Times New Roman" w:cs="Arial"/>
          <w:bCs/>
          <w:sz w:val="22"/>
          <w:szCs w:val="22"/>
        </w:rPr>
        <w:t xml:space="preserve"> solicitantului, inclusiv privind evitarea conflictelor de interese, a fraudei, corupției și dublei finanțări. </w:t>
      </w:r>
    </w:p>
    <w:p w14:paraId="7A461BAC" w14:textId="77777777" w:rsidR="00C852F8" w:rsidRPr="00511A7C" w:rsidRDefault="00C852F8" w:rsidP="00DF7A56">
      <w:pPr>
        <w:spacing w:before="240"/>
        <w:ind w:left="720" w:firstLine="720"/>
        <w:jc w:val="both"/>
        <w:rPr>
          <w:rFonts w:cs="Arial"/>
          <w:bCs/>
          <w:i/>
          <w:iCs/>
          <w:sz w:val="22"/>
          <w:szCs w:val="22"/>
        </w:rPr>
      </w:pPr>
      <w:r w:rsidRPr="00511A7C">
        <w:rPr>
          <w:rFonts w:cs="Arial"/>
          <w:bCs/>
          <w:i/>
          <w:iCs/>
          <w:sz w:val="22"/>
          <w:szCs w:val="22"/>
        </w:rPr>
        <w:t xml:space="preserve">[se generează automat și </w:t>
      </w:r>
      <w:r w:rsidR="00F67837" w:rsidRPr="00511A7C">
        <w:rPr>
          <w:rFonts w:cs="Arial"/>
          <w:bCs/>
          <w:i/>
          <w:iCs/>
          <w:sz w:val="22"/>
          <w:szCs w:val="22"/>
        </w:rPr>
        <w:t>este înglobată</w:t>
      </w:r>
      <w:r w:rsidRPr="00511A7C">
        <w:rPr>
          <w:rFonts w:cs="Arial"/>
          <w:bCs/>
          <w:i/>
          <w:iCs/>
          <w:sz w:val="22"/>
          <w:szCs w:val="22"/>
        </w:rPr>
        <w:t xml:space="preserve"> în cererea de finanțare</w:t>
      </w:r>
      <w:r w:rsidRPr="00511A7C">
        <w:rPr>
          <w:rFonts w:eastAsia="Times New Roman" w:cs="Arial"/>
          <w:bCs/>
          <w:i/>
          <w:iCs/>
          <w:sz w:val="22"/>
          <w:szCs w:val="22"/>
          <w:shd w:val="clear" w:color="auto" w:fill="F2F2F2" w:themeFill="background1" w:themeFillShade="F2"/>
        </w:rPr>
        <w:t>]</w:t>
      </w:r>
    </w:p>
    <w:p w14:paraId="78B09BE7" w14:textId="7525ED14" w:rsidR="00FE4559" w:rsidRPr="00511A7C" w:rsidRDefault="00253C58" w:rsidP="00DF7A56">
      <w:pPr>
        <w:pStyle w:val="txt"/>
        <w:rPr>
          <w:rFonts w:ascii="Trebuchet MS" w:eastAsia="Times New Roman" w:hAnsi="Trebuchet MS" w:cs="Arial"/>
          <w:bCs/>
          <w:sz w:val="22"/>
          <w:szCs w:val="22"/>
        </w:rPr>
      </w:pPr>
      <w:r w:rsidRPr="00511A7C">
        <w:rPr>
          <w:rFonts w:ascii="Trebuchet MS" w:eastAsia="Times New Roman" w:hAnsi="Trebuchet MS" w:cs="Arial"/>
          <w:bCs/>
          <w:sz w:val="22"/>
          <w:szCs w:val="22"/>
        </w:rPr>
        <w:t xml:space="preserve">Model </w:t>
      </w:r>
      <w:r w:rsidR="0028548D" w:rsidRPr="00511A7C">
        <w:rPr>
          <w:rFonts w:ascii="Trebuchet MS" w:eastAsia="Times New Roman" w:hAnsi="Trebuchet MS" w:cs="Arial"/>
          <w:bCs/>
          <w:sz w:val="22"/>
          <w:szCs w:val="22"/>
        </w:rPr>
        <w:t xml:space="preserve">B </w:t>
      </w:r>
      <w:r w:rsidRPr="00511A7C">
        <w:rPr>
          <w:rFonts w:ascii="Trebuchet MS" w:eastAsia="Times New Roman" w:hAnsi="Trebuchet MS" w:cs="Arial"/>
          <w:bCs/>
          <w:sz w:val="22"/>
          <w:szCs w:val="22"/>
        </w:rPr>
        <w:t xml:space="preserve">- </w:t>
      </w:r>
      <w:r w:rsidR="004A58B5" w:rsidRPr="00511A7C">
        <w:rPr>
          <w:rFonts w:ascii="Trebuchet MS" w:eastAsia="Times New Roman" w:hAnsi="Trebuchet MS" w:cs="Arial"/>
          <w:bCs/>
          <w:sz w:val="22"/>
          <w:szCs w:val="22"/>
        </w:rPr>
        <w:tab/>
      </w:r>
      <w:r w:rsidRPr="00511A7C">
        <w:rPr>
          <w:rFonts w:ascii="Trebuchet MS" w:eastAsia="Times New Roman" w:hAnsi="Trebuchet MS" w:cs="Arial"/>
          <w:bCs/>
          <w:sz w:val="22"/>
          <w:szCs w:val="22"/>
        </w:rPr>
        <w:t>Declarație de consimțământ privind prelucrarea datelor cu caracter personal</w:t>
      </w:r>
    </w:p>
    <w:p w14:paraId="2A59ECE6" w14:textId="77777777" w:rsidR="00FE4559" w:rsidRPr="00511A7C" w:rsidRDefault="00FE4559" w:rsidP="00DF7A56">
      <w:pPr>
        <w:pStyle w:val="txt"/>
        <w:ind w:left="1440"/>
        <w:rPr>
          <w:rFonts w:ascii="Trebuchet MS" w:eastAsia="Times New Roman" w:hAnsi="Trebuchet MS" w:cs="Arial"/>
          <w:bCs/>
          <w:sz w:val="22"/>
          <w:szCs w:val="22"/>
        </w:rPr>
      </w:pPr>
      <w:r w:rsidRPr="00511A7C">
        <w:rPr>
          <w:rFonts w:ascii="Trebuchet MS" w:hAnsi="Trebuchet MS" w:cs="Arial"/>
          <w:bCs/>
          <w:i/>
          <w:iCs/>
          <w:sz w:val="22"/>
          <w:szCs w:val="22"/>
        </w:rPr>
        <w:t>[se descarcă în format predefinit și completat – necesită doar verificarea datelor predefinite, semnare electronică și încărcare în platforma electronică]</w:t>
      </w:r>
    </w:p>
    <w:p w14:paraId="56E1F052" w14:textId="7E518668" w:rsidR="00253C58" w:rsidRPr="00511A7C" w:rsidRDefault="00253C58" w:rsidP="00DF7A56">
      <w:pPr>
        <w:spacing w:before="240"/>
        <w:jc w:val="both"/>
        <w:rPr>
          <w:rFonts w:eastAsia="Times New Roman" w:cs="Arial"/>
          <w:bCs/>
          <w:color w:val="FF0000"/>
          <w:sz w:val="22"/>
          <w:szCs w:val="22"/>
        </w:rPr>
      </w:pPr>
      <w:r w:rsidRPr="00511A7C">
        <w:rPr>
          <w:rFonts w:eastAsia="Times New Roman" w:cs="Arial"/>
          <w:bCs/>
          <w:sz w:val="22"/>
          <w:szCs w:val="22"/>
        </w:rPr>
        <w:t xml:space="preserve">Model </w:t>
      </w:r>
      <w:r w:rsidR="0028548D" w:rsidRPr="00511A7C">
        <w:rPr>
          <w:rFonts w:eastAsia="Times New Roman" w:cs="Arial"/>
          <w:bCs/>
          <w:sz w:val="22"/>
          <w:szCs w:val="22"/>
        </w:rPr>
        <w:t>C</w:t>
      </w:r>
      <w:r w:rsidRPr="00511A7C">
        <w:rPr>
          <w:rFonts w:eastAsia="Times New Roman" w:cs="Arial"/>
          <w:bCs/>
          <w:sz w:val="22"/>
          <w:szCs w:val="22"/>
        </w:rPr>
        <w:t xml:space="preserve"> </w:t>
      </w:r>
      <w:r w:rsidR="004A58B5" w:rsidRPr="00511A7C">
        <w:rPr>
          <w:rFonts w:eastAsia="Times New Roman" w:cs="Arial"/>
          <w:bCs/>
          <w:sz w:val="22"/>
          <w:szCs w:val="22"/>
        </w:rPr>
        <w:t xml:space="preserve">- </w:t>
      </w:r>
      <w:r w:rsidR="004A58B5" w:rsidRPr="00511A7C">
        <w:rPr>
          <w:rFonts w:eastAsia="Times New Roman" w:cs="Arial"/>
          <w:bCs/>
          <w:sz w:val="22"/>
          <w:szCs w:val="22"/>
        </w:rPr>
        <w:tab/>
      </w:r>
      <w:r w:rsidRPr="00511A7C">
        <w:rPr>
          <w:rFonts w:eastAsia="Times New Roman" w:cs="Arial"/>
          <w:bCs/>
          <w:sz w:val="22"/>
          <w:szCs w:val="22"/>
        </w:rPr>
        <w:t xml:space="preserve">Declarație privind eligibilitatea TVA </w:t>
      </w:r>
    </w:p>
    <w:p w14:paraId="34CD5F8B" w14:textId="77777777" w:rsidR="00253C58" w:rsidRPr="00511A7C" w:rsidRDefault="00253C58" w:rsidP="00DF7A56">
      <w:pPr>
        <w:spacing w:before="240"/>
        <w:ind w:left="720" w:firstLine="720"/>
        <w:jc w:val="both"/>
        <w:rPr>
          <w:rFonts w:cs="Arial"/>
          <w:bCs/>
          <w:i/>
          <w:iCs/>
          <w:sz w:val="22"/>
          <w:szCs w:val="22"/>
        </w:rPr>
      </w:pPr>
      <w:r w:rsidRPr="00511A7C">
        <w:rPr>
          <w:rFonts w:cs="Arial"/>
          <w:bCs/>
          <w:i/>
          <w:iCs/>
          <w:sz w:val="22"/>
          <w:szCs w:val="22"/>
        </w:rPr>
        <w:t xml:space="preserve">[se generează automat și </w:t>
      </w:r>
      <w:r w:rsidR="00F67837" w:rsidRPr="00511A7C">
        <w:rPr>
          <w:rFonts w:cs="Arial"/>
          <w:bCs/>
          <w:i/>
          <w:iCs/>
          <w:sz w:val="22"/>
          <w:szCs w:val="22"/>
        </w:rPr>
        <w:t>este înglobată</w:t>
      </w:r>
      <w:r w:rsidRPr="00511A7C">
        <w:rPr>
          <w:rFonts w:cs="Arial"/>
          <w:bCs/>
          <w:i/>
          <w:iCs/>
          <w:sz w:val="22"/>
          <w:szCs w:val="22"/>
        </w:rPr>
        <w:t xml:space="preserve"> în cererea de finanțare</w:t>
      </w:r>
      <w:r w:rsidRPr="00511A7C">
        <w:rPr>
          <w:rFonts w:eastAsia="Times New Roman" w:cs="Arial"/>
          <w:bCs/>
          <w:i/>
          <w:iCs/>
          <w:sz w:val="22"/>
          <w:szCs w:val="22"/>
          <w:shd w:val="clear" w:color="auto" w:fill="F2F2F2" w:themeFill="background1" w:themeFillShade="F2"/>
        </w:rPr>
        <w:t>]</w:t>
      </w:r>
    </w:p>
    <w:p w14:paraId="69A3D7E6" w14:textId="77777777" w:rsidR="00F67837" w:rsidRPr="00511A7C" w:rsidRDefault="00F67837" w:rsidP="00DF7A56">
      <w:pPr>
        <w:spacing w:before="240"/>
        <w:ind w:left="720" w:firstLine="720"/>
        <w:jc w:val="both"/>
        <w:rPr>
          <w:rFonts w:eastAsia="Times New Roman" w:cs="Arial"/>
          <w:bCs/>
          <w:i/>
          <w:iCs/>
          <w:sz w:val="22"/>
          <w:szCs w:val="22"/>
          <w:shd w:val="clear" w:color="auto" w:fill="C2D69B"/>
        </w:rPr>
      </w:pPr>
      <w:r w:rsidRPr="00511A7C">
        <w:rPr>
          <w:rFonts w:cs="Arial"/>
          <w:bCs/>
          <w:i/>
          <w:iCs/>
          <w:sz w:val="22"/>
          <w:szCs w:val="22"/>
        </w:rPr>
        <w:lastRenderedPageBreak/>
        <w:t>[se generează din aplicație și apoi se încarcă exclusiv în format.pdf de către solicitant</w:t>
      </w:r>
      <w:r w:rsidRPr="00511A7C">
        <w:rPr>
          <w:rFonts w:eastAsia="Times New Roman" w:cs="Arial"/>
          <w:bCs/>
          <w:i/>
          <w:iCs/>
          <w:sz w:val="22"/>
          <w:szCs w:val="22"/>
          <w:shd w:val="clear" w:color="auto" w:fill="F2F2F2" w:themeFill="background1" w:themeFillShade="F2"/>
        </w:rPr>
        <w:t>]</w:t>
      </w:r>
    </w:p>
    <w:p w14:paraId="4D9E75FC" w14:textId="5F84A259" w:rsidR="00964072" w:rsidRPr="00511A7C" w:rsidRDefault="004A58B5" w:rsidP="00DF7A56">
      <w:pPr>
        <w:spacing w:before="240"/>
        <w:ind w:left="1440" w:hanging="1440"/>
        <w:jc w:val="both"/>
        <w:rPr>
          <w:rFonts w:eastAsia="Times New Roman" w:cs="Arial"/>
          <w:bCs/>
          <w:i/>
          <w:iCs/>
          <w:sz w:val="22"/>
          <w:szCs w:val="22"/>
          <w:shd w:val="clear" w:color="auto" w:fill="F2F2F2" w:themeFill="background1" w:themeFillShade="F2"/>
        </w:rPr>
      </w:pPr>
      <w:r w:rsidRPr="00511A7C">
        <w:rPr>
          <w:rFonts w:eastAsia="Times New Roman" w:cs="Arial"/>
          <w:bCs/>
          <w:sz w:val="22"/>
          <w:szCs w:val="22"/>
        </w:rPr>
        <w:t xml:space="preserve">Model </w:t>
      </w:r>
      <w:r w:rsidR="0028548D" w:rsidRPr="00511A7C">
        <w:rPr>
          <w:rFonts w:eastAsia="Times New Roman" w:cs="Arial"/>
          <w:bCs/>
          <w:sz w:val="22"/>
          <w:szCs w:val="22"/>
        </w:rPr>
        <w:t>D</w:t>
      </w:r>
      <w:r w:rsidR="005D6A95" w:rsidRPr="00511A7C">
        <w:rPr>
          <w:rFonts w:eastAsia="Times New Roman" w:cs="Arial"/>
          <w:bCs/>
          <w:sz w:val="22"/>
          <w:szCs w:val="22"/>
        </w:rPr>
        <w:t xml:space="preserve"> </w:t>
      </w:r>
      <w:r w:rsidRPr="00511A7C">
        <w:rPr>
          <w:rFonts w:eastAsia="Times New Roman" w:cs="Arial"/>
          <w:bCs/>
          <w:sz w:val="22"/>
          <w:szCs w:val="22"/>
        </w:rPr>
        <w:t xml:space="preserve">- </w:t>
      </w:r>
      <w:r w:rsidRPr="00511A7C">
        <w:rPr>
          <w:rFonts w:eastAsia="Times New Roman" w:cs="Arial"/>
          <w:bCs/>
          <w:sz w:val="22"/>
          <w:szCs w:val="22"/>
        </w:rPr>
        <w:tab/>
      </w:r>
      <w:r w:rsidR="00253C58" w:rsidRPr="00511A7C">
        <w:rPr>
          <w:rFonts w:eastAsia="Times New Roman" w:cs="Arial"/>
          <w:bCs/>
          <w:sz w:val="22"/>
          <w:szCs w:val="22"/>
        </w:rPr>
        <w:t>Not</w:t>
      </w:r>
      <w:r w:rsidRPr="00511A7C">
        <w:rPr>
          <w:rFonts w:eastAsia="Times New Roman" w:cs="Arial"/>
          <w:bCs/>
          <w:sz w:val="22"/>
          <w:szCs w:val="22"/>
        </w:rPr>
        <w:t>ă</w:t>
      </w:r>
      <w:r w:rsidR="00253C58" w:rsidRPr="00511A7C">
        <w:rPr>
          <w:rFonts w:eastAsia="Times New Roman" w:cs="Arial"/>
          <w:bCs/>
          <w:sz w:val="22"/>
          <w:szCs w:val="22"/>
        </w:rPr>
        <w:t xml:space="preserve"> de fundamentare prin care se vor prezenta necesitatea și oportunitatea investiției</w:t>
      </w:r>
      <w:r w:rsidR="00253C58" w:rsidRPr="00511A7C">
        <w:rPr>
          <w:rFonts w:eastAsia="Times New Roman" w:cs="Arial"/>
          <w:sz w:val="22"/>
          <w:szCs w:val="22"/>
          <w:shd w:val="clear" w:color="auto" w:fill="F2F2F2" w:themeFill="background1" w:themeFillShade="F2"/>
        </w:rPr>
        <w:t xml:space="preserve"> </w:t>
      </w:r>
      <w:r w:rsidR="00253C58" w:rsidRPr="00511A7C">
        <w:rPr>
          <w:rFonts w:eastAsia="Times New Roman" w:cs="Arial"/>
          <w:sz w:val="22"/>
          <w:szCs w:val="22"/>
        </w:rPr>
        <w:t xml:space="preserve"> </w:t>
      </w:r>
      <w:r w:rsidR="00253C58" w:rsidRPr="00511A7C">
        <w:rPr>
          <w:rFonts w:cs="Arial"/>
          <w:bCs/>
          <w:i/>
          <w:iCs/>
          <w:sz w:val="22"/>
          <w:szCs w:val="22"/>
        </w:rPr>
        <w:t>[se încarcă în format exclusiv .pdf de către solicitant</w:t>
      </w:r>
      <w:r w:rsidR="00253C58" w:rsidRPr="00511A7C">
        <w:rPr>
          <w:rFonts w:eastAsia="Times New Roman" w:cs="Arial"/>
          <w:bCs/>
          <w:i/>
          <w:iCs/>
          <w:sz w:val="22"/>
          <w:szCs w:val="22"/>
          <w:shd w:val="clear" w:color="auto" w:fill="F2F2F2" w:themeFill="background1" w:themeFillShade="F2"/>
        </w:rPr>
        <w:t>]</w:t>
      </w:r>
    </w:p>
    <w:p w14:paraId="6B986DD1" w14:textId="4D05EC50" w:rsidR="006E2F85" w:rsidRPr="00511A7C" w:rsidRDefault="006E2F85" w:rsidP="006E2F85">
      <w:pPr>
        <w:spacing w:before="240"/>
        <w:ind w:left="1440" w:hanging="1440"/>
        <w:jc w:val="both"/>
        <w:rPr>
          <w:rFonts w:eastAsia="Times New Roman" w:cs="Arial"/>
          <w:bCs/>
          <w:i/>
          <w:iCs/>
          <w:sz w:val="22"/>
          <w:szCs w:val="22"/>
          <w:shd w:val="clear" w:color="auto" w:fill="F2F2F2" w:themeFill="background1" w:themeFillShade="F2"/>
        </w:rPr>
      </w:pPr>
      <w:r w:rsidRPr="00511A7C">
        <w:rPr>
          <w:rFonts w:eastAsia="Times New Roman" w:cs="Arial"/>
          <w:bCs/>
          <w:sz w:val="22"/>
          <w:szCs w:val="22"/>
        </w:rPr>
        <w:t xml:space="preserve">Model </w:t>
      </w:r>
      <w:r w:rsidR="0028548D" w:rsidRPr="00511A7C">
        <w:rPr>
          <w:rFonts w:eastAsia="Times New Roman" w:cs="Arial"/>
          <w:bCs/>
          <w:sz w:val="22"/>
          <w:szCs w:val="22"/>
        </w:rPr>
        <w:t>E</w:t>
      </w:r>
      <w:r w:rsidRPr="00511A7C">
        <w:rPr>
          <w:rFonts w:eastAsia="Times New Roman" w:cs="Arial"/>
          <w:bCs/>
          <w:sz w:val="22"/>
          <w:szCs w:val="22"/>
        </w:rPr>
        <w:t xml:space="preserve">- </w:t>
      </w:r>
      <w:r w:rsidRPr="00511A7C">
        <w:rPr>
          <w:rFonts w:eastAsia="Times New Roman" w:cs="Arial"/>
          <w:bCs/>
          <w:sz w:val="22"/>
          <w:szCs w:val="22"/>
        </w:rPr>
        <w:tab/>
      </w:r>
      <w:r w:rsidRPr="00511A7C">
        <w:rPr>
          <w:rFonts w:eastAsia="Times New Roman" w:cs="Arial"/>
          <w:bCs/>
          <w:sz w:val="22"/>
          <w:szCs w:val="22"/>
        </w:rPr>
        <w:t>07_Model E Declaratia privind aplicarea principiului DNSH („Do no significant harm”)</w:t>
      </w:r>
      <w:r w:rsidRPr="00511A7C">
        <w:rPr>
          <w:rFonts w:eastAsia="Times New Roman" w:cs="Arial"/>
          <w:sz w:val="22"/>
          <w:szCs w:val="22"/>
          <w:shd w:val="clear" w:color="auto" w:fill="F2F2F2" w:themeFill="background1" w:themeFillShade="F2"/>
        </w:rPr>
        <w:t xml:space="preserve"> </w:t>
      </w:r>
      <w:r w:rsidRPr="00511A7C">
        <w:rPr>
          <w:rFonts w:eastAsia="Times New Roman" w:cs="Arial"/>
          <w:sz w:val="22"/>
          <w:szCs w:val="22"/>
        </w:rPr>
        <w:t xml:space="preserve"> </w:t>
      </w:r>
      <w:r w:rsidRPr="00511A7C">
        <w:rPr>
          <w:rFonts w:cs="Arial"/>
          <w:bCs/>
          <w:i/>
          <w:iCs/>
          <w:sz w:val="22"/>
          <w:szCs w:val="22"/>
        </w:rPr>
        <w:t>[se încarcă în format exclusiv .pdf de către solicitant</w:t>
      </w:r>
      <w:r w:rsidRPr="00511A7C">
        <w:rPr>
          <w:rFonts w:eastAsia="Times New Roman" w:cs="Arial"/>
          <w:bCs/>
          <w:i/>
          <w:iCs/>
          <w:sz w:val="22"/>
          <w:szCs w:val="22"/>
          <w:shd w:val="clear" w:color="auto" w:fill="F2F2F2" w:themeFill="background1" w:themeFillShade="F2"/>
        </w:rPr>
        <w:t>]</w:t>
      </w:r>
    </w:p>
    <w:p w14:paraId="5187D84F" w14:textId="6A571919" w:rsidR="00C72D22" w:rsidRPr="00511A7C" w:rsidRDefault="00C72D22" w:rsidP="006E2F85">
      <w:pPr>
        <w:spacing w:before="240"/>
        <w:ind w:left="1440" w:hanging="1440"/>
        <w:jc w:val="both"/>
        <w:rPr>
          <w:rFonts w:eastAsia="Times New Roman" w:cs="Arial"/>
          <w:bCs/>
          <w:i/>
          <w:iCs/>
          <w:sz w:val="22"/>
          <w:szCs w:val="22"/>
          <w:shd w:val="clear" w:color="auto" w:fill="F2F2F2" w:themeFill="background1" w:themeFillShade="F2"/>
        </w:rPr>
      </w:pPr>
    </w:p>
    <w:p w14:paraId="2A6ABA23" w14:textId="60A125A7" w:rsidR="00C72D22" w:rsidRPr="00511A7C" w:rsidRDefault="00C72D22" w:rsidP="006E2F85">
      <w:pPr>
        <w:spacing w:before="240"/>
        <w:ind w:left="1440" w:hanging="1440"/>
        <w:jc w:val="both"/>
        <w:rPr>
          <w:rFonts w:eastAsia="Times New Roman" w:cs="Arial"/>
          <w:bCs/>
          <w:sz w:val="22"/>
          <w:szCs w:val="22"/>
        </w:rPr>
      </w:pPr>
      <w:r w:rsidRPr="00511A7C">
        <w:rPr>
          <w:rFonts w:eastAsia="Times New Roman" w:cs="Arial"/>
          <w:bCs/>
          <w:sz w:val="22"/>
          <w:szCs w:val="22"/>
        </w:rPr>
        <w:t>ANEXA 2 – GRILA DE EVALUARE/SELECȚIE A PROIECTELOR DEPUSE</w:t>
      </w:r>
    </w:p>
    <w:p w14:paraId="212E6A4F" w14:textId="26CF2947" w:rsidR="00C72D22" w:rsidRPr="00511A7C" w:rsidRDefault="00C72D22" w:rsidP="0028548D">
      <w:pPr>
        <w:spacing w:before="240"/>
        <w:ind w:left="1418" w:hanging="1440"/>
        <w:jc w:val="both"/>
        <w:rPr>
          <w:rFonts w:eastAsia="Times New Roman" w:cs="Arial"/>
          <w:bCs/>
          <w:sz w:val="22"/>
          <w:szCs w:val="22"/>
        </w:rPr>
      </w:pPr>
      <w:r w:rsidRPr="00511A7C">
        <w:rPr>
          <w:rFonts w:eastAsia="Times New Roman" w:cs="Arial"/>
          <w:bCs/>
          <w:sz w:val="22"/>
          <w:szCs w:val="22"/>
        </w:rPr>
        <w:t xml:space="preserve">ANEXA 3 </w:t>
      </w:r>
      <w:r w:rsidR="0028548D" w:rsidRPr="00511A7C">
        <w:rPr>
          <w:rFonts w:eastAsia="Times New Roman" w:cs="Arial"/>
          <w:bCs/>
          <w:sz w:val="22"/>
          <w:szCs w:val="22"/>
        </w:rPr>
        <w:t>–</w:t>
      </w:r>
      <w:r w:rsidRPr="00511A7C">
        <w:rPr>
          <w:rFonts w:eastAsia="Times New Roman" w:cs="Arial"/>
          <w:bCs/>
          <w:sz w:val="22"/>
          <w:szCs w:val="22"/>
        </w:rPr>
        <w:t xml:space="preserve"> </w:t>
      </w:r>
      <w:r w:rsidR="0028548D" w:rsidRPr="00511A7C">
        <w:rPr>
          <w:rFonts w:eastAsia="Times New Roman" w:cs="Arial"/>
          <w:bCs/>
          <w:sz w:val="22"/>
          <w:szCs w:val="22"/>
        </w:rPr>
        <w:t>PLAN INTEGRAT DE ACȚIUNE PRIVIND ÎMBUNĂTĂȚIREA CONDIȚIILOR ÎN SERVICIILE DE EDUCAȚIE TIMPURIE</w:t>
      </w:r>
    </w:p>
    <w:p w14:paraId="27849C5C" w14:textId="77777777" w:rsidR="006E2F85" w:rsidRPr="00511A7C" w:rsidRDefault="006E2F85" w:rsidP="00DF7A56">
      <w:pPr>
        <w:spacing w:before="240"/>
        <w:ind w:left="1440" w:hanging="1440"/>
        <w:jc w:val="both"/>
        <w:rPr>
          <w:rFonts w:eastAsia="Times New Roman" w:cs="Arial"/>
          <w:bCs/>
          <w:i/>
          <w:iCs/>
          <w:sz w:val="22"/>
          <w:szCs w:val="22"/>
          <w:shd w:val="clear" w:color="auto" w:fill="F2F2F2" w:themeFill="background1" w:themeFillShade="F2"/>
        </w:rPr>
      </w:pPr>
    </w:p>
    <w:p w14:paraId="53211FCF" w14:textId="77777777" w:rsidR="00761764" w:rsidRPr="00511A7C" w:rsidRDefault="00761764" w:rsidP="00DF7A56">
      <w:pPr>
        <w:spacing w:before="240"/>
        <w:ind w:left="1440" w:hanging="1440"/>
        <w:jc w:val="both"/>
        <w:rPr>
          <w:rFonts w:eastAsia="Times New Roman" w:cs="Arial"/>
          <w:sz w:val="22"/>
          <w:szCs w:val="22"/>
        </w:rPr>
      </w:pPr>
    </w:p>
    <w:p w14:paraId="38CE2B2E" w14:textId="77777777" w:rsidR="00761764" w:rsidRPr="00511A7C" w:rsidRDefault="00761764" w:rsidP="00DF7A56">
      <w:pPr>
        <w:spacing w:before="240"/>
        <w:ind w:left="1440" w:hanging="1440"/>
        <w:jc w:val="both"/>
        <w:rPr>
          <w:rFonts w:eastAsia="Times New Roman" w:cs="Arial"/>
          <w:sz w:val="22"/>
          <w:szCs w:val="22"/>
        </w:rPr>
      </w:pPr>
    </w:p>
    <w:p w14:paraId="585B5B87" w14:textId="77777777" w:rsidR="00761764" w:rsidRPr="00511A7C" w:rsidRDefault="00761764" w:rsidP="00DF7A56">
      <w:pPr>
        <w:spacing w:before="240"/>
        <w:ind w:left="1440" w:hanging="1440"/>
        <w:jc w:val="both"/>
        <w:rPr>
          <w:rFonts w:eastAsia="Times New Roman" w:cs="Arial"/>
          <w:sz w:val="22"/>
          <w:szCs w:val="22"/>
        </w:rPr>
      </w:pPr>
    </w:p>
    <w:p w14:paraId="43D31F63" w14:textId="77777777" w:rsidR="00761764" w:rsidRPr="00511A7C" w:rsidRDefault="00761764" w:rsidP="00DF7A56">
      <w:pPr>
        <w:spacing w:before="240"/>
        <w:ind w:left="1440" w:hanging="1440"/>
        <w:jc w:val="both"/>
        <w:rPr>
          <w:rFonts w:eastAsia="Times New Roman" w:cs="Arial"/>
          <w:sz w:val="22"/>
          <w:szCs w:val="22"/>
        </w:rPr>
      </w:pPr>
    </w:p>
    <w:p w14:paraId="1567EE89" w14:textId="77777777" w:rsidR="00761764" w:rsidRPr="00511A7C" w:rsidRDefault="00761764" w:rsidP="00DF7A56">
      <w:pPr>
        <w:spacing w:before="240"/>
        <w:ind w:left="1440" w:hanging="1440"/>
        <w:jc w:val="both"/>
        <w:rPr>
          <w:rFonts w:eastAsia="Times New Roman" w:cs="Arial"/>
          <w:sz w:val="22"/>
          <w:szCs w:val="22"/>
        </w:rPr>
      </w:pPr>
    </w:p>
    <w:p w14:paraId="4F36C1E1" w14:textId="77777777" w:rsidR="00761764" w:rsidRPr="00511A7C" w:rsidRDefault="00761764" w:rsidP="00DF7A56">
      <w:pPr>
        <w:spacing w:before="240"/>
        <w:ind w:left="1440" w:hanging="1440"/>
        <w:jc w:val="both"/>
        <w:rPr>
          <w:rFonts w:eastAsia="Times New Roman" w:cs="Arial"/>
          <w:sz w:val="22"/>
          <w:szCs w:val="22"/>
        </w:rPr>
      </w:pPr>
    </w:p>
    <w:p w14:paraId="02B8B2DA" w14:textId="77777777" w:rsidR="00761764" w:rsidRPr="00511A7C" w:rsidRDefault="00761764" w:rsidP="00DF7A56">
      <w:pPr>
        <w:spacing w:before="240"/>
        <w:ind w:left="1440" w:hanging="1440"/>
        <w:jc w:val="both"/>
        <w:rPr>
          <w:rFonts w:eastAsia="Times New Roman" w:cs="Arial"/>
          <w:sz w:val="22"/>
          <w:szCs w:val="22"/>
        </w:rPr>
      </w:pPr>
    </w:p>
    <w:p w14:paraId="02B20E12" w14:textId="77777777" w:rsidR="00761764" w:rsidRPr="00511A7C" w:rsidRDefault="00761764" w:rsidP="00DF7A56">
      <w:pPr>
        <w:spacing w:before="240"/>
        <w:ind w:left="1440" w:hanging="1440"/>
        <w:jc w:val="both"/>
        <w:rPr>
          <w:rFonts w:eastAsia="Times New Roman" w:cs="Arial"/>
          <w:sz w:val="22"/>
          <w:szCs w:val="22"/>
        </w:rPr>
      </w:pPr>
    </w:p>
    <w:p w14:paraId="11937F97" w14:textId="75E16AEA" w:rsidR="00761764" w:rsidRPr="00511A7C" w:rsidRDefault="00761764" w:rsidP="007F6DEE">
      <w:pPr>
        <w:spacing w:before="240"/>
        <w:jc w:val="both"/>
        <w:rPr>
          <w:rFonts w:eastAsia="Times New Roman" w:cs="Arial"/>
          <w:sz w:val="22"/>
          <w:szCs w:val="22"/>
        </w:rPr>
      </w:pPr>
    </w:p>
    <w:p w14:paraId="22510E82" w14:textId="77777777" w:rsidR="00761764" w:rsidRPr="00511A7C" w:rsidRDefault="00761764" w:rsidP="00DF7A56">
      <w:pPr>
        <w:spacing w:before="240"/>
        <w:ind w:left="1440" w:hanging="1440"/>
        <w:jc w:val="both"/>
        <w:rPr>
          <w:rFonts w:eastAsia="Times New Roman" w:cs="Arial"/>
          <w:bCs/>
          <w:i/>
          <w:iCs/>
          <w:sz w:val="22"/>
          <w:szCs w:val="22"/>
          <w:shd w:val="clear" w:color="auto" w:fill="C2D69B"/>
        </w:rPr>
      </w:pPr>
    </w:p>
    <w:sectPr w:rsidR="00761764" w:rsidRPr="00511A7C" w:rsidSect="00BB5582">
      <w:headerReference w:type="default" r:id="rId10"/>
      <w:footerReference w:type="even" r:id="rId11"/>
      <w:footerReference w:type="default" r:id="rId12"/>
      <w:footerReference w:type="first" r:id="rId13"/>
      <w:pgSz w:w="11906" w:h="16838" w:code="9"/>
      <w:pgMar w:top="1276" w:right="1185" w:bottom="720" w:left="1559" w:header="425" w:footer="3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6EC1A" w14:textId="77777777" w:rsidR="00BF50EE" w:rsidRDefault="00BF50EE">
      <w:pPr>
        <w:spacing w:before="0" w:after="0"/>
      </w:pPr>
      <w:r>
        <w:separator/>
      </w:r>
    </w:p>
  </w:endnote>
  <w:endnote w:type="continuationSeparator" w:id="0">
    <w:p w14:paraId="3A354082" w14:textId="77777777" w:rsidR="00BF50EE" w:rsidRDefault="00BF50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B89E" w14:textId="77777777" w:rsidR="00BC2F06" w:rsidRDefault="00BC2F06">
    <w:pPr>
      <w:pBdr>
        <w:top w:val="nil"/>
        <w:left w:val="nil"/>
        <w:bottom w:val="nil"/>
        <w:right w:val="nil"/>
        <w:between w:val="nil"/>
      </w:pBdr>
      <w:tabs>
        <w:tab w:val="center" w:pos="4320"/>
        <w:tab w:val="right" w:pos="8640"/>
      </w:tabs>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6EC87291" w14:textId="77777777" w:rsidR="00BC2F06" w:rsidRDefault="00BC2F06">
    <w:pPr>
      <w:pBdr>
        <w:top w:val="nil"/>
        <w:left w:val="nil"/>
        <w:bottom w:val="nil"/>
        <w:right w:val="nil"/>
        <w:between w:val="nil"/>
      </w:pBd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11490" w14:textId="1635D19D" w:rsidR="00BC2F06" w:rsidRPr="0001295D" w:rsidRDefault="00BC2F06" w:rsidP="00867DDF">
    <w:pPr>
      <w:pBdr>
        <w:top w:val="single" w:sz="8" w:space="1" w:color="365F91" w:themeColor="accent1" w:themeShade="BF"/>
        <w:left w:val="nil"/>
        <w:bottom w:val="nil"/>
        <w:right w:val="nil"/>
        <w:between w:val="nil"/>
      </w:pBdr>
      <w:tabs>
        <w:tab w:val="center" w:pos="4320"/>
        <w:tab w:val="right" w:pos="8640"/>
        <w:tab w:val="right" w:pos="8821"/>
      </w:tabs>
      <w:jc w:val="center"/>
      <w:rPr>
        <w:rFonts w:ascii="Arial" w:eastAsia="Cambria" w:hAnsi="Arial" w:cs="Arial"/>
        <w:color w:val="000000"/>
      </w:rPr>
    </w:pPr>
    <w:r w:rsidRPr="0001295D">
      <w:rPr>
        <w:rFonts w:ascii="Arial" w:eastAsia="Cambria" w:hAnsi="Arial" w:cs="Arial"/>
        <w:color w:val="000000"/>
      </w:rPr>
      <w:t xml:space="preserve">Pagina </w:t>
    </w:r>
    <w:r w:rsidRPr="0001295D">
      <w:rPr>
        <w:rFonts w:ascii="Arial" w:eastAsia="Calibri" w:hAnsi="Arial" w:cs="Arial"/>
        <w:color w:val="000000"/>
      </w:rPr>
      <w:fldChar w:fldCharType="begin"/>
    </w:r>
    <w:r w:rsidRPr="0001295D">
      <w:rPr>
        <w:rFonts w:ascii="Arial" w:eastAsia="Calibri" w:hAnsi="Arial" w:cs="Arial"/>
        <w:color w:val="000000"/>
      </w:rPr>
      <w:instrText>PAGE</w:instrText>
    </w:r>
    <w:r w:rsidRPr="0001295D">
      <w:rPr>
        <w:rFonts w:ascii="Arial" w:eastAsia="Calibri" w:hAnsi="Arial" w:cs="Arial"/>
        <w:color w:val="000000"/>
      </w:rPr>
      <w:fldChar w:fldCharType="separate"/>
    </w:r>
    <w:r w:rsidR="00DF2F2E">
      <w:rPr>
        <w:rFonts w:ascii="Arial" w:eastAsia="Calibri" w:hAnsi="Arial" w:cs="Arial"/>
        <w:noProof/>
        <w:color w:val="000000"/>
      </w:rPr>
      <w:t>19</w:t>
    </w:r>
    <w:r w:rsidRPr="0001295D">
      <w:rPr>
        <w:rFonts w:ascii="Arial" w:eastAsia="Calibri" w:hAnsi="Arial" w:cs="Arial"/>
        <w:color w:val="00000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4A7B4" w14:textId="77777777" w:rsidR="00BC2F06" w:rsidRDefault="00BC2F06">
    <w:pPr>
      <w:pBdr>
        <w:top w:val="nil"/>
        <w:left w:val="nil"/>
        <w:bottom w:val="nil"/>
        <w:right w:val="nil"/>
        <w:between w:val="nil"/>
      </w:pBdr>
      <w:tabs>
        <w:tab w:val="center" w:pos="4320"/>
        <w:tab w:val="right" w:pos="8640"/>
      </w:tabs>
      <w:ind w:left="-1797" w:right="-1619"/>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39FA0" w14:textId="77777777" w:rsidR="00BF50EE" w:rsidRDefault="00BF50EE">
      <w:pPr>
        <w:spacing w:before="0" w:after="0"/>
      </w:pPr>
      <w:r>
        <w:separator/>
      </w:r>
    </w:p>
  </w:footnote>
  <w:footnote w:type="continuationSeparator" w:id="0">
    <w:p w14:paraId="705378A5" w14:textId="77777777" w:rsidR="00BF50EE" w:rsidRDefault="00BF50EE">
      <w:pPr>
        <w:spacing w:before="0" w:after="0"/>
      </w:pPr>
      <w:r>
        <w:continuationSeparator/>
      </w:r>
    </w:p>
  </w:footnote>
  <w:footnote w:id="1">
    <w:p w14:paraId="4F101692" w14:textId="77777777" w:rsidR="00BC2F06" w:rsidRDefault="00BC2F06">
      <w:pPr>
        <w:pStyle w:val="FootnoteText"/>
      </w:pPr>
      <w:r>
        <w:rPr>
          <w:rStyle w:val="FootnoteReference"/>
        </w:rPr>
        <w:footnoteRef/>
      </w:r>
      <w:r>
        <w:t xml:space="preserve"> </w:t>
      </w:r>
      <w:r w:rsidRPr="00BF1133">
        <w:rPr>
          <w:i/>
          <w:iCs/>
          <w:color w:val="244061" w:themeColor="accent1" w:themeShade="80"/>
          <w:sz w:val="16"/>
          <w:szCs w:val="16"/>
        </w:rPr>
        <w:t>https://europa.eu/next-generation-eu/index_ro</w:t>
      </w:r>
    </w:p>
  </w:footnote>
  <w:footnote w:id="2">
    <w:p w14:paraId="3E54E2D4" w14:textId="217B335E" w:rsidR="00762572" w:rsidRDefault="00762572" w:rsidP="00762572">
      <w:pPr>
        <w:pStyle w:val="FootnoteText"/>
        <w:jc w:val="both"/>
      </w:pPr>
      <w:r w:rsidRPr="00762572">
        <w:rPr>
          <w:rStyle w:val="FootnoteReference"/>
          <w:sz w:val="18"/>
        </w:rPr>
        <w:footnoteRef/>
      </w:r>
      <w:r w:rsidRPr="00762572">
        <w:rPr>
          <w:sz w:val="18"/>
        </w:rPr>
        <w:t xml:space="preserve"> </w:t>
      </w:r>
      <w:r w:rsidRPr="00762572">
        <w:rPr>
          <w:sz w:val="18"/>
        </w:rPr>
        <w:t xml:space="preserve">Conform Art. 24. din O.U.G.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p>
  </w:footnote>
  <w:footnote w:id="3">
    <w:p w14:paraId="373EB9C7" w14:textId="77777777" w:rsidR="00BC2F06" w:rsidRPr="00BF1133" w:rsidRDefault="00BC2F06" w:rsidP="00BF1133">
      <w:pPr>
        <w:pStyle w:val="FootnoteText"/>
        <w:jc w:val="both"/>
        <w:rPr>
          <w:sz w:val="16"/>
          <w:szCs w:val="16"/>
        </w:rPr>
      </w:pPr>
      <w:r>
        <w:rPr>
          <w:rStyle w:val="FootnoteReference"/>
        </w:rPr>
        <w:footnoteRef/>
      </w:r>
      <w:r>
        <w:t xml:space="preserve"> </w:t>
      </w:r>
      <w:r w:rsidRPr="00BF1133">
        <w:rPr>
          <w:sz w:val="16"/>
          <w:szCs w:val="16"/>
        </w:rPr>
        <w:t xml:space="preserve">* Valoarea suplimentară este alocată conform art. 24 alin (1) din  </w:t>
      </w:r>
      <w:r w:rsidRPr="00E43448">
        <w:rPr>
          <w:b/>
          <w:bCs/>
          <w:sz w:val="16"/>
          <w:szCs w:val="16"/>
        </w:rPr>
        <w:t>ORDONANŢĂ DE URGENŢĂ nr. 124 din 13 decembrie 2021</w:t>
      </w:r>
      <w:r w:rsidRPr="00E43448">
        <w:rPr>
          <w:sz w:val="16"/>
          <w:szCs w:val="16"/>
        </w:rPr>
        <w:t xml:space="preserve"> </w:t>
      </w:r>
      <w:r w:rsidRPr="00BF1133">
        <w:rPr>
          <w:sz w:val="16"/>
          <w:szCs w:val="16"/>
        </w:rPr>
        <w:t>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footnote>
  <w:footnote w:id="4">
    <w:p w14:paraId="7C69DFDB" w14:textId="77777777" w:rsidR="00BC2F06" w:rsidRDefault="00BC2F06" w:rsidP="00BD61AD">
      <w:pPr>
        <w:pBdr>
          <w:top w:val="nil"/>
          <w:left w:val="nil"/>
          <w:bottom w:val="nil"/>
          <w:right w:val="nil"/>
          <w:between w:val="nil"/>
        </w:pBdr>
        <w:spacing w:before="0" w:after="0"/>
        <w:jc w:val="both"/>
        <w:rPr>
          <w:color w:val="000000"/>
          <w:sz w:val="16"/>
          <w:szCs w:val="16"/>
        </w:rPr>
      </w:pPr>
      <w:r>
        <w:rPr>
          <w:vertAlign w:val="superscript"/>
        </w:rPr>
        <w:footnoteRef/>
      </w:r>
      <w:r>
        <w:rPr>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85B3" w14:textId="77777777" w:rsidR="00BC2F06" w:rsidRDefault="00BC2F06">
    <w:pPr>
      <w:widowControl w:val="0"/>
      <w:pBdr>
        <w:top w:val="nil"/>
        <w:left w:val="nil"/>
        <w:bottom w:val="nil"/>
        <w:right w:val="nil"/>
        <w:between w:val="nil"/>
      </w:pBdr>
      <w:spacing w:before="0" w:after="0" w:line="276" w:lineRule="auto"/>
      <w:rPr>
        <w:color w:val="000000"/>
        <w:sz w:val="16"/>
        <w:szCs w:val="16"/>
      </w:rPr>
    </w:pPr>
  </w:p>
  <w:p w14:paraId="0CB80C8E" w14:textId="77777777" w:rsidR="00BC2F06" w:rsidRDefault="00BC2F06">
    <w:pPr>
      <w:spacing w:before="0" w:after="0"/>
      <w:jc w:val="right"/>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1BC"/>
    <w:multiLevelType w:val="hybridMultilevel"/>
    <w:tmpl w:val="D1EC03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397920"/>
    <w:multiLevelType w:val="hybridMultilevel"/>
    <w:tmpl w:val="0F8A6C90"/>
    <w:lvl w:ilvl="0" w:tplc="04090003">
      <w:start w:val="20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206489"/>
    <w:multiLevelType w:val="hybridMultilevel"/>
    <w:tmpl w:val="4BA0B9F2"/>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 w15:restartNumberingAfterBreak="0">
    <w:nsid w:val="1D796C2E"/>
    <w:multiLevelType w:val="hybridMultilevel"/>
    <w:tmpl w:val="F46C5F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915237"/>
    <w:multiLevelType w:val="hybridMultilevel"/>
    <w:tmpl w:val="EA043A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FC86D5A"/>
    <w:multiLevelType w:val="multilevel"/>
    <w:tmpl w:val="EAFED272"/>
    <w:lvl w:ilvl="0">
      <w:start w:val="5"/>
      <w:numFmt w:val="decimal"/>
      <w:lvlText w:val="%1."/>
      <w:lvlJc w:val="left"/>
      <w:pPr>
        <w:ind w:left="360" w:hanging="360"/>
      </w:pPr>
      <w:rPr>
        <w:rFonts w:hint="default"/>
      </w:rPr>
    </w:lvl>
    <w:lvl w:ilvl="1">
      <w:start w:val="1"/>
      <w:numFmt w:val="decimal"/>
      <w:lvlText w:val="%1.%2."/>
      <w:lvlJc w:val="left"/>
      <w:pPr>
        <w:ind w:left="941" w:hanging="720"/>
      </w:pPr>
      <w:rPr>
        <w:rFonts w:hint="default"/>
      </w:rPr>
    </w:lvl>
    <w:lvl w:ilvl="2">
      <w:start w:val="1"/>
      <w:numFmt w:val="decimal"/>
      <w:lvlText w:val="%1.%2.%3."/>
      <w:lvlJc w:val="left"/>
      <w:pPr>
        <w:ind w:left="1162" w:hanging="720"/>
      </w:pPr>
      <w:rPr>
        <w:rFonts w:hint="default"/>
      </w:rPr>
    </w:lvl>
    <w:lvl w:ilvl="3">
      <w:start w:val="1"/>
      <w:numFmt w:val="decimal"/>
      <w:lvlText w:val="%1.%2.%3.%4."/>
      <w:lvlJc w:val="left"/>
      <w:pPr>
        <w:ind w:left="1743" w:hanging="1080"/>
      </w:pPr>
      <w:rPr>
        <w:rFonts w:hint="default"/>
      </w:rPr>
    </w:lvl>
    <w:lvl w:ilvl="4">
      <w:start w:val="1"/>
      <w:numFmt w:val="decimal"/>
      <w:lvlText w:val="%1.%2.%3.%4.%5."/>
      <w:lvlJc w:val="left"/>
      <w:pPr>
        <w:ind w:left="1964" w:hanging="1080"/>
      </w:pPr>
      <w:rPr>
        <w:rFonts w:hint="default"/>
      </w:rPr>
    </w:lvl>
    <w:lvl w:ilvl="5">
      <w:start w:val="1"/>
      <w:numFmt w:val="decimal"/>
      <w:lvlText w:val="%1.%2.%3.%4.%5.%6."/>
      <w:lvlJc w:val="left"/>
      <w:pPr>
        <w:ind w:left="2545" w:hanging="1440"/>
      </w:pPr>
      <w:rPr>
        <w:rFonts w:hint="default"/>
      </w:rPr>
    </w:lvl>
    <w:lvl w:ilvl="6">
      <w:start w:val="1"/>
      <w:numFmt w:val="decimal"/>
      <w:lvlText w:val="%1.%2.%3.%4.%5.%6.%7."/>
      <w:lvlJc w:val="left"/>
      <w:pPr>
        <w:ind w:left="2766" w:hanging="1440"/>
      </w:pPr>
      <w:rPr>
        <w:rFonts w:hint="default"/>
      </w:rPr>
    </w:lvl>
    <w:lvl w:ilvl="7">
      <w:start w:val="1"/>
      <w:numFmt w:val="decimal"/>
      <w:lvlText w:val="%1.%2.%3.%4.%5.%6.%7.%8."/>
      <w:lvlJc w:val="left"/>
      <w:pPr>
        <w:ind w:left="3347" w:hanging="1800"/>
      </w:pPr>
      <w:rPr>
        <w:rFonts w:hint="default"/>
      </w:rPr>
    </w:lvl>
    <w:lvl w:ilvl="8">
      <w:start w:val="1"/>
      <w:numFmt w:val="decimal"/>
      <w:lvlText w:val="%1.%2.%3.%4.%5.%6.%7.%8.%9."/>
      <w:lvlJc w:val="left"/>
      <w:pPr>
        <w:ind w:left="3568" w:hanging="1800"/>
      </w:pPr>
      <w:rPr>
        <w:rFonts w:hint="default"/>
      </w:rPr>
    </w:lvl>
  </w:abstractNum>
  <w:abstractNum w:abstractNumId="6" w15:restartNumberingAfterBreak="0">
    <w:nsid w:val="205F05DB"/>
    <w:multiLevelType w:val="hybridMultilevel"/>
    <w:tmpl w:val="98069B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4672B31"/>
    <w:multiLevelType w:val="hybridMultilevel"/>
    <w:tmpl w:val="6D12C658"/>
    <w:lvl w:ilvl="0" w:tplc="04090003">
      <w:start w:val="200"/>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C72B3A"/>
    <w:multiLevelType w:val="hybridMultilevel"/>
    <w:tmpl w:val="FAAC45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68C73CC"/>
    <w:multiLevelType w:val="multilevel"/>
    <w:tmpl w:val="3E8C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551E9"/>
    <w:multiLevelType w:val="multilevel"/>
    <w:tmpl w:val="1F382598"/>
    <w:lvl w:ilvl="0">
      <w:start w:val="1"/>
      <w:numFmt w:val="bullet"/>
      <w:lvlText w:val=""/>
      <w:lvlJc w:val="left"/>
      <w:pPr>
        <w:ind w:left="720" w:hanging="360"/>
      </w:pPr>
      <w:rPr>
        <w:rFonts w:ascii="Symbol" w:hAnsi="Symbol" w:hint="default"/>
        <w:u w:val="none"/>
      </w:rPr>
    </w:lvl>
    <w:lvl w:ilvl="1">
      <w:start w:val="200"/>
      <w:numFmt w:val="bullet"/>
      <w:lvlText w:val="-"/>
      <w:lvlJc w:val="left"/>
      <w:pPr>
        <w:ind w:left="720" w:hanging="360"/>
      </w:pPr>
      <w:rPr>
        <w:rFonts w:ascii="Times New Roman" w:eastAsia="Times New Roman" w:hAnsi="Times New Roman" w:cs="Times New Roman"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035683"/>
    <w:multiLevelType w:val="multilevel"/>
    <w:tmpl w:val="55AE7D38"/>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41AF0FCC"/>
    <w:multiLevelType w:val="hybridMultilevel"/>
    <w:tmpl w:val="12442A36"/>
    <w:lvl w:ilvl="0" w:tplc="92B826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32415"/>
    <w:multiLevelType w:val="multilevel"/>
    <w:tmpl w:val="0C36EB0E"/>
    <w:lvl w:ilvl="0">
      <w:start w:val="1"/>
      <w:numFmt w:val="decimal"/>
      <w:lvlText w:val="%1"/>
      <w:lvlJc w:val="left"/>
      <w:pPr>
        <w:ind w:left="570" w:hanging="570"/>
      </w:pPr>
      <w:rPr>
        <w:rFonts w:hint="default"/>
      </w:rPr>
    </w:lvl>
    <w:lvl w:ilvl="1">
      <w:start w:val="1"/>
      <w:numFmt w:val="decimal"/>
      <w:pStyle w:val="2"/>
      <w:lvlText w:val="%1.%2"/>
      <w:lvlJc w:val="left"/>
      <w:pPr>
        <w:ind w:left="711" w:hanging="57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60" w:hanging="720"/>
      </w:pPr>
      <w:rPr>
        <w:rFonts w:hint="default"/>
      </w:rPr>
    </w:lvl>
    <w:lvl w:ilvl="3">
      <w:start w:val="1"/>
      <w:numFmt w:val="decimal"/>
      <w:lvlText w:val="%1.%2.%3.%4"/>
      <w:lvlJc w:val="left"/>
      <w:pPr>
        <w:ind w:left="1740" w:hanging="1080"/>
      </w:pPr>
      <w:rPr>
        <w:rFonts w:hint="default"/>
      </w:rPr>
    </w:lvl>
    <w:lvl w:ilvl="4">
      <w:start w:val="1"/>
      <w:numFmt w:val="decimal"/>
      <w:lvlText w:val="%1.%2.%3.%4.%5"/>
      <w:lvlJc w:val="left"/>
      <w:pPr>
        <w:ind w:left="1960" w:hanging="1080"/>
      </w:pPr>
      <w:rPr>
        <w:rFonts w:hint="default"/>
      </w:rPr>
    </w:lvl>
    <w:lvl w:ilvl="5">
      <w:start w:val="1"/>
      <w:numFmt w:val="decimal"/>
      <w:lvlText w:val="%1.%2.%3.%4.%5.%6"/>
      <w:lvlJc w:val="left"/>
      <w:pPr>
        <w:ind w:left="2540" w:hanging="1440"/>
      </w:pPr>
      <w:rPr>
        <w:rFonts w:hint="default"/>
      </w:rPr>
    </w:lvl>
    <w:lvl w:ilvl="6">
      <w:start w:val="1"/>
      <w:numFmt w:val="decimal"/>
      <w:lvlText w:val="%1.%2.%3.%4.%5.%6.%7"/>
      <w:lvlJc w:val="left"/>
      <w:pPr>
        <w:ind w:left="2760" w:hanging="1440"/>
      </w:pPr>
      <w:rPr>
        <w:rFonts w:hint="default"/>
      </w:rPr>
    </w:lvl>
    <w:lvl w:ilvl="7">
      <w:start w:val="1"/>
      <w:numFmt w:val="decimal"/>
      <w:lvlText w:val="%1.%2.%3.%4.%5.%6.%7.%8"/>
      <w:lvlJc w:val="left"/>
      <w:pPr>
        <w:ind w:left="3340" w:hanging="1800"/>
      </w:pPr>
      <w:rPr>
        <w:rFonts w:hint="default"/>
      </w:rPr>
    </w:lvl>
    <w:lvl w:ilvl="8">
      <w:start w:val="1"/>
      <w:numFmt w:val="decimal"/>
      <w:lvlText w:val="%1.%2.%3.%4.%5.%6.%7.%8.%9"/>
      <w:lvlJc w:val="left"/>
      <w:pPr>
        <w:ind w:left="3560" w:hanging="1800"/>
      </w:pPr>
      <w:rPr>
        <w:rFonts w:hint="default"/>
      </w:rPr>
    </w:lvl>
  </w:abstractNum>
  <w:abstractNum w:abstractNumId="14" w15:restartNumberingAfterBreak="0">
    <w:nsid w:val="492964EF"/>
    <w:multiLevelType w:val="multilevel"/>
    <w:tmpl w:val="D63A17D8"/>
    <w:lvl w:ilvl="0">
      <w:start w:val="1"/>
      <w:numFmt w:val="decimal"/>
      <w:pStyle w:val="1"/>
      <w:lvlText w:val="%1."/>
      <w:lvlJc w:val="left"/>
      <w:pPr>
        <w:ind w:left="644"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B443685"/>
    <w:multiLevelType w:val="hybridMultilevel"/>
    <w:tmpl w:val="4344D7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EDE65C1"/>
    <w:multiLevelType w:val="hybridMultilevel"/>
    <w:tmpl w:val="EFE6F7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57525DE"/>
    <w:multiLevelType w:val="hybridMultilevel"/>
    <w:tmpl w:val="F92828B6"/>
    <w:lvl w:ilvl="0" w:tplc="CA32971E">
      <w:numFmt w:val="bullet"/>
      <w:lvlText w:val="•"/>
      <w:lvlJc w:val="left"/>
      <w:pPr>
        <w:ind w:left="720" w:hanging="360"/>
      </w:pPr>
      <w:rPr>
        <w:rFonts w:ascii="Trebuchet MS" w:eastAsia="Trebuchet MS"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E90072"/>
    <w:multiLevelType w:val="hybridMultilevel"/>
    <w:tmpl w:val="7B60AE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76205A4"/>
    <w:multiLevelType w:val="hybridMultilevel"/>
    <w:tmpl w:val="187C95E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83E08EB"/>
    <w:multiLevelType w:val="hybridMultilevel"/>
    <w:tmpl w:val="84D44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4E522E"/>
    <w:multiLevelType w:val="hybridMultilevel"/>
    <w:tmpl w:val="F240444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C20AC0"/>
    <w:multiLevelType w:val="hybridMultilevel"/>
    <w:tmpl w:val="56A42A22"/>
    <w:lvl w:ilvl="0" w:tplc="04090003">
      <w:start w:val="20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3644BAB"/>
    <w:multiLevelType w:val="multilevel"/>
    <w:tmpl w:val="5680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273281"/>
    <w:multiLevelType w:val="multilevel"/>
    <w:tmpl w:val="6592EBFE"/>
    <w:lvl w:ilvl="0">
      <w:numFmt w:val="bullet"/>
      <w:lvlText w:val="-"/>
      <w:lvlJc w:val="left"/>
      <w:pPr>
        <w:ind w:left="1440" w:hanging="360"/>
      </w:pPr>
      <w:rPr>
        <w:rFonts w:ascii="Times New Roman" w:eastAsia="Times New Roman" w:hAnsi="Times New Roman" w:cs="Times New Roman"/>
        <w:sz w:val="24"/>
        <w:szCs w:val="24"/>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200"/>
      <w:numFmt w:val="bullet"/>
      <w:lvlText w:val="-"/>
      <w:lvlJc w:val="left"/>
      <w:pPr>
        <w:ind w:left="1440" w:hanging="360"/>
      </w:pPr>
      <w:rPr>
        <w:rFonts w:ascii="Times New Roman" w:eastAsia="Times New Roman" w:hAnsi="Times New Roman" w:cs="Times New Roman" w:hint="default"/>
      </w:rPr>
    </w:lvl>
    <w:lvl w:ilvl="3">
      <w:start w:val="200"/>
      <w:numFmt w:val="bullet"/>
      <w:lvlText w:val="-"/>
      <w:lvlJc w:val="left"/>
      <w:pPr>
        <w:ind w:left="1440" w:hanging="360"/>
      </w:pPr>
      <w:rPr>
        <w:rFonts w:ascii="Times New Roman" w:eastAsia="Times New Roman" w:hAnsi="Times New Roman" w:cs="Times New Roman" w:hint="default"/>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25" w15:restartNumberingAfterBreak="0">
    <w:nsid w:val="6A5B76D2"/>
    <w:multiLevelType w:val="hybridMultilevel"/>
    <w:tmpl w:val="39B8D3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7D45F90"/>
    <w:multiLevelType w:val="hybridMultilevel"/>
    <w:tmpl w:val="4C7C96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E82E4B"/>
    <w:multiLevelType w:val="multilevel"/>
    <w:tmpl w:val="6592EBFE"/>
    <w:lvl w:ilvl="0">
      <w:numFmt w:val="bullet"/>
      <w:lvlText w:val="-"/>
      <w:lvlJc w:val="left"/>
      <w:pPr>
        <w:ind w:left="720" w:hanging="360"/>
      </w:pPr>
      <w:rPr>
        <w:rFonts w:ascii="Times New Roman" w:eastAsia="Times New Roman" w:hAnsi="Times New Roman" w:cs="Times New Roman"/>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200"/>
      <w:numFmt w:val="bullet"/>
      <w:lvlText w:val="-"/>
      <w:lvlJc w:val="left"/>
      <w:pPr>
        <w:ind w:left="720" w:hanging="360"/>
      </w:pPr>
      <w:rPr>
        <w:rFonts w:ascii="Times New Roman" w:eastAsia="Times New Roman" w:hAnsi="Times New Roman" w:cs="Times New Roman" w:hint="default"/>
      </w:rPr>
    </w:lvl>
    <w:lvl w:ilvl="3">
      <w:start w:val="200"/>
      <w:numFmt w:val="bullet"/>
      <w:lvlText w:val="-"/>
      <w:lvlJc w:val="left"/>
      <w:pPr>
        <w:ind w:left="720" w:hanging="360"/>
      </w:pPr>
      <w:rPr>
        <w:rFonts w:ascii="Times New Roman" w:eastAsia="Times New Roman" w:hAnsi="Times New Roman" w:cs="Times New Roman" w:hint="default"/>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7C3A00CD"/>
    <w:multiLevelType w:val="hybridMultilevel"/>
    <w:tmpl w:val="CF00E1D4"/>
    <w:lvl w:ilvl="0" w:tplc="956CC026">
      <w:start w:val="200"/>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907A42"/>
    <w:multiLevelType w:val="multilevel"/>
    <w:tmpl w:val="2500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14"/>
  </w:num>
  <w:num w:numId="4">
    <w:abstractNumId w:val="28"/>
  </w:num>
  <w:num w:numId="5">
    <w:abstractNumId w:val="27"/>
  </w:num>
  <w:num w:numId="6">
    <w:abstractNumId w:val="24"/>
  </w:num>
  <w:num w:numId="7">
    <w:abstractNumId w:val="7"/>
  </w:num>
  <w:num w:numId="8">
    <w:abstractNumId w:val="10"/>
  </w:num>
  <w:num w:numId="9">
    <w:abstractNumId w:val="5"/>
  </w:num>
  <w:num w:numId="10">
    <w:abstractNumId w:val="17"/>
  </w:num>
  <w:num w:numId="11">
    <w:abstractNumId w:val="9"/>
  </w:num>
  <w:num w:numId="12">
    <w:abstractNumId w:val="20"/>
  </w:num>
  <w:num w:numId="13">
    <w:abstractNumId w:val="1"/>
  </w:num>
  <w:num w:numId="14">
    <w:abstractNumId w:val="22"/>
  </w:num>
  <w:num w:numId="15">
    <w:abstractNumId w:val="8"/>
  </w:num>
  <w:num w:numId="16">
    <w:abstractNumId w:val="4"/>
  </w:num>
  <w:num w:numId="17">
    <w:abstractNumId w:val="21"/>
  </w:num>
  <w:num w:numId="18">
    <w:abstractNumId w:val="0"/>
  </w:num>
  <w:num w:numId="19">
    <w:abstractNumId w:val="25"/>
  </w:num>
  <w:num w:numId="20">
    <w:abstractNumId w:val="3"/>
  </w:num>
  <w:num w:numId="21">
    <w:abstractNumId w:val="15"/>
  </w:num>
  <w:num w:numId="22">
    <w:abstractNumId w:val="2"/>
  </w:num>
  <w:num w:numId="23">
    <w:abstractNumId w:val="16"/>
  </w:num>
  <w:num w:numId="24">
    <w:abstractNumId w:val="6"/>
  </w:num>
  <w:num w:numId="25">
    <w:abstractNumId w:val="26"/>
  </w:num>
  <w:num w:numId="26">
    <w:abstractNumId w:val="19"/>
  </w:num>
  <w:num w:numId="27">
    <w:abstractNumId w:val="18"/>
  </w:num>
  <w:num w:numId="28">
    <w:abstractNumId w:val="29"/>
  </w:num>
  <w:num w:numId="29">
    <w:abstractNumId w:val="12"/>
  </w:num>
  <w:num w:numId="30">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72"/>
    <w:rsid w:val="00005F3E"/>
    <w:rsid w:val="00011A52"/>
    <w:rsid w:val="00011A9B"/>
    <w:rsid w:val="00012178"/>
    <w:rsid w:val="0001227B"/>
    <w:rsid w:val="0001295D"/>
    <w:rsid w:val="000133E0"/>
    <w:rsid w:val="00013EF6"/>
    <w:rsid w:val="00021C29"/>
    <w:rsid w:val="00025EE3"/>
    <w:rsid w:val="00036579"/>
    <w:rsid w:val="00041ED4"/>
    <w:rsid w:val="00045978"/>
    <w:rsid w:val="000552DD"/>
    <w:rsid w:val="00061D31"/>
    <w:rsid w:val="00064835"/>
    <w:rsid w:val="00065DCF"/>
    <w:rsid w:val="0007070B"/>
    <w:rsid w:val="00071A16"/>
    <w:rsid w:val="00072707"/>
    <w:rsid w:val="00074131"/>
    <w:rsid w:val="00075EB1"/>
    <w:rsid w:val="00076F7D"/>
    <w:rsid w:val="00080FE7"/>
    <w:rsid w:val="00082E5B"/>
    <w:rsid w:val="00083BA9"/>
    <w:rsid w:val="0008434D"/>
    <w:rsid w:val="00085FEB"/>
    <w:rsid w:val="000926E7"/>
    <w:rsid w:val="000A0BD6"/>
    <w:rsid w:val="000A0ED0"/>
    <w:rsid w:val="000A508E"/>
    <w:rsid w:val="000A53AB"/>
    <w:rsid w:val="000A5DB6"/>
    <w:rsid w:val="000A6A21"/>
    <w:rsid w:val="000A789D"/>
    <w:rsid w:val="000A7DBF"/>
    <w:rsid w:val="000B2675"/>
    <w:rsid w:val="000B5155"/>
    <w:rsid w:val="000C18A3"/>
    <w:rsid w:val="000C679D"/>
    <w:rsid w:val="000D3378"/>
    <w:rsid w:val="000E0196"/>
    <w:rsid w:val="000E24BE"/>
    <w:rsid w:val="000F32B3"/>
    <w:rsid w:val="001037B7"/>
    <w:rsid w:val="001062A9"/>
    <w:rsid w:val="00106A6B"/>
    <w:rsid w:val="001109D0"/>
    <w:rsid w:val="00111253"/>
    <w:rsid w:val="00125929"/>
    <w:rsid w:val="00127609"/>
    <w:rsid w:val="0014443F"/>
    <w:rsid w:val="0014467E"/>
    <w:rsid w:val="00146DEE"/>
    <w:rsid w:val="00147C76"/>
    <w:rsid w:val="00152AD6"/>
    <w:rsid w:val="00152CB8"/>
    <w:rsid w:val="0015442A"/>
    <w:rsid w:val="00154956"/>
    <w:rsid w:val="001566BB"/>
    <w:rsid w:val="00161930"/>
    <w:rsid w:val="00161F0D"/>
    <w:rsid w:val="00162DA9"/>
    <w:rsid w:val="001739E5"/>
    <w:rsid w:val="00173EBC"/>
    <w:rsid w:val="00174360"/>
    <w:rsid w:val="00185838"/>
    <w:rsid w:val="00185BBF"/>
    <w:rsid w:val="001868BF"/>
    <w:rsid w:val="00187C9D"/>
    <w:rsid w:val="001A07A3"/>
    <w:rsid w:val="001A0EC2"/>
    <w:rsid w:val="001A4329"/>
    <w:rsid w:val="001A6C70"/>
    <w:rsid w:val="001B684F"/>
    <w:rsid w:val="001B6996"/>
    <w:rsid w:val="001C5AD3"/>
    <w:rsid w:val="001C78D2"/>
    <w:rsid w:val="001D1F4E"/>
    <w:rsid w:val="001D7493"/>
    <w:rsid w:val="001D78EC"/>
    <w:rsid w:val="001E22BC"/>
    <w:rsid w:val="001E7120"/>
    <w:rsid w:val="001F2FA5"/>
    <w:rsid w:val="001F3D84"/>
    <w:rsid w:val="001F668D"/>
    <w:rsid w:val="00203C94"/>
    <w:rsid w:val="00207786"/>
    <w:rsid w:val="0021034F"/>
    <w:rsid w:val="00216C39"/>
    <w:rsid w:val="00224005"/>
    <w:rsid w:val="002243E1"/>
    <w:rsid w:val="00227128"/>
    <w:rsid w:val="00230BB2"/>
    <w:rsid w:val="00230DDE"/>
    <w:rsid w:val="00232713"/>
    <w:rsid w:val="002336B6"/>
    <w:rsid w:val="00234E8A"/>
    <w:rsid w:val="00235458"/>
    <w:rsid w:val="00237465"/>
    <w:rsid w:val="00237F7B"/>
    <w:rsid w:val="002414B5"/>
    <w:rsid w:val="00241BAB"/>
    <w:rsid w:val="00242722"/>
    <w:rsid w:val="002428C8"/>
    <w:rsid w:val="0024347B"/>
    <w:rsid w:val="00244340"/>
    <w:rsid w:val="00247C0C"/>
    <w:rsid w:val="00253C58"/>
    <w:rsid w:val="00254363"/>
    <w:rsid w:val="002575F6"/>
    <w:rsid w:val="0026253C"/>
    <w:rsid w:val="00263E89"/>
    <w:rsid w:val="00267007"/>
    <w:rsid w:val="002675C2"/>
    <w:rsid w:val="00267D82"/>
    <w:rsid w:val="00270F7A"/>
    <w:rsid w:val="00272719"/>
    <w:rsid w:val="0027686F"/>
    <w:rsid w:val="00282FF3"/>
    <w:rsid w:val="0028548D"/>
    <w:rsid w:val="002906CE"/>
    <w:rsid w:val="00292555"/>
    <w:rsid w:val="0029426C"/>
    <w:rsid w:val="00294700"/>
    <w:rsid w:val="002A10F9"/>
    <w:rsid w:val="002A2402"/>
    <w:rsid w:val="002A2633"/>
    <w:rsid w:val="002A2F2A"/>
    <w:rsid w:val="002B035C"/>
    <w:rsid w:val="002B2618"/>
    <w:rsid w:val="002B5950"/>
    <w:rsid w:val="002B6530"/>
    <w:rsid w:val="002C18E9"/>
    <w:rsid w:val="002C1B13"/>
    <w:rsid w:val="002C1CFF"/>
    <w:rsid w:val="002C40B3"/>
    <w:rsid w:val="002C5306"/>
    <w:rsid w:val="002E2DA2"/>
    <w:rsid w:val="002E30F0"/>
    <w:rsid w:val="002E4AB3"/>
    <w:rsid w:val="002F7130"/>
    <w:rsid w:val="002F73AF"/>
    <w:rsid w:val="002F7F04"/>
    <w:rsid w:val="0030106D"/>
    <w:rsid w:val="003027F5"/>
    <w:rsid w:val="00306063"/>
    <w:rsid w:val="00311A40"/>
    <w:rsid w:val="00326833"/>
    <w:rsid w:val="00331EE4"/>
    <w:rsid w:val="00333520"/>
    <w:rsid w:val="00336801"/>
    <w:rsid w:val="003456EB"/>
    <w:rsid w:val="00345A72"/>
    <w:rsid w:val="003464DE"/>
    <w:rsid w:val="003553F3"/>
    <w:rsid w:val="00355CA8"/>
    <w:rsid w:val="00356432"/>
    <w:rsid w:val="00356BEB"/>
    <w:rsid w:val="003601D2"/>
    <w:rsid w:val="00361A6F"/>
    <w:rsid w:val="0037315A"/>
    <w:rsid w:val="00374F30"/>
    <w:rsid w:val="003751E8"/>
    <w:rsid w:val="00385398"/>
    <w:rsid w:val="003858A1"/>
    <w:rsid w:val="00386686"/>
    <w:rsid w:val="00391F99"/>
    <w:rsid w:val="003965C7"/>
    <w:rsid w:val="003966C0"/>
    <w:rsid w:val="003A17A9"/>
    <w:rsid w:val="003A385B"/>
    <w:rsid w:val="003A57CE"/>
    <w:rsid w:val="003B1CEE"/>
    <w:rsid w:val="003C1558"/>
    <w:rsid w:val="003C2AF5"/>
    <w:rsid w:val="003C300D"/>
    <w:rsid w:val="003D52C7"/>
    <w:rsid w:val="003E07CE"/>
    <w:rsid w:val="003E1820"/>
    <w:rsid w:val="003E40FA"/>
    <w:rsid w:val="003F10AB"/>
    <w:rsid w:val="003F373D"/>
    <w:rsid w:val="003F61EF"/>
    <w:rsid w:val="003F69A0"/>
    <w:rsid w:val="003F69FD"/>
    <w:rsid w:val="00402CEA"/>
    <w:rsid w:val="00404541"/>
    <w:rsid w:val="00410504"/>
    <w:rsid w:val="00410844"/>
    <w:rsid w:val="004121CD"/>
    <w:rsid w:val="00415C6D"/>
    <w:rsid w:val="004175B8"/>
    <w:rsid w:val="00420B8E"/>
    <w:rsid w:val="00422D91"/>
    <w:rsid w:val="00423149"/>
    <w:rsid w:val="00423AB5"/>
    <w:rsid w:val="004273AD"/>
    <w:rsid w:val="004331BB"/>
    <w:rsid w:val="004356E8"/>
    <w:rsid w:val="00454B58"/>
    <w:rsid w:val="0046229B"/>
    <w:rsid w:val="00464B5C"/>
    <w:rsid w:val="00484442"/>
    <w:rsid w:val="00485DB2"/>
    <w:rsid w:val="00494C7D"/>
    <w:rsid w:val="00495497"/>
    <w:rsid w:val="004A3555"/>
    <w:rsid w:val="004A58B5"/>
    <w:rsid w:val="004B6130"/>
    <w:rsid w:val="004C134E"/>
    <w:rsid w:val="004C5660"/>
    <w:rsid w:val="004C7D5B"/>
    <w:rsid w:val="004D2BAA"/>
    <w:rsid w:val="004D3C04"/>
    <w:rsid w:val="004D61AD"/>
    <w:rsid w:val="004E1CA3"/>
    <w:rsid w:val="004E2137"/>
    <w:rsid w:val="004E69D7"/>
    <w:rsid w:val="004F48E5"/>
    <w:rsid w:val="004F7EFF"/>
    <w:rsid w:val="00500261"/>
    <w:rsid w:val="005004EA"/>
    <w:rsid w:val="005024A6"/>
    <w:rsid w:val="0050725F"/>
    <w:rsid w:val="00510436"/>
    <w:rsid w:val="00511A7C"/>
    <w:rsid w:val="00512DA0"/>
    <w:rsid w:val="005258E1"/>
    <w:rsid w:val="0052621D"/>
    <w:rsid w:val="00526C24"/>
    <w:rsid w:val="00534683"/>
    <w:rsid w:val="005356D3"/>
    <w:rsid w:val="00540D54"/>
    <w:rsid w:val="0054521E"/>
    <w:rsid w:val="00550FA2"/>
    <w:rsid w:val="00564B6E"/>
    <w:rsid w:val="00564E1C"/>
    <w:rsid w:val="0056747A"/>
    <w:rsid w:val="00570E21"/>
    <w:rsid w:val="0057402B"/>
    <w:rsid w:val="0057448B"/>
    <w:rsid w:val="0057539F"/>
    <w:rsid w:val="00576E17"/>
    <w:rsid w:val="005814BA"/>
    <w:rsid w:val="00581EA1"/>
    <w:rsid w:val="00583F25"/>
    <w:rsid w:val="00585127"/>
    <w:rsid w:val="00586D16"/>
    <w:rsid w:val="00587A4F"/>
    <w:rsid w:val="00596845"/>
    <w:rsid w:val="00596FE9"/>
    <w:rsid w:val="00597D4F"/>
    <w:rsid w:val="005A0EEF"/>
    <w:rsid w:val="005A622D"/>
    <w:rsid w:val="005A69AC"/>
    <w:rsid w:val="005B114E"/>
    <w:rsid w:val="005B12FB"/>
    <w:rsid w:val="005C0E3C"/>
    <w:rsid w:val="005C3EBA"/>
    <w:rsid w:val="005C48A6"/>
    <w:rsid w:val="005C6D4A"/>
    <w:rsid w:val="005D31C7"/>
    <w:rsid w:val="005D4F00"/>
    <w:rsid w:val="005D6655"/>
    <w:rsid w:val="005D6A95"/>
    <w:rsid w:val="005E2933"/>
    <w:rsid w:val="005E3F2A"/>
    <w:rsid w:val="005F2BD6"/>
    <w:rsid w:val="005F5D80"/>
    <w:rsid w:val="005F667D"/>
    <w:rsid w:val="005F6C45"/>
    <w:rsid w:val="006037D8"/>
    <w:rsid w:val="00604E7D"/>
    <w:rsid w:val="0060644E"/>
    <w:rsid w:val="00614623"/>
    <w:rsid w:val="00617F24"/>
    <w:rsid w:val="006320CC"/>
    <w:rsid w:val="0063421C"/>
    <w:rsid w:val="006345FE"/>
    <w:rsid w:val="006504DB"/>
    <w:rsid w:val="006529EA"/>
    <w:rsid w:val="00656E75"/>
    <w:rsid w:val="00662924"/>
    <w:rsid w:val="00664535"/>
    <w:rsid w:val="00664C9E"/>
    <w:rsid w:val="00665ED7"/>
    <w:rsid w:val="00672146"/>
    <w:rsid w:val="00676EFF"/>
    <w:rsid w:val="0068045F"/>
    <w:rsid w:val="00686DDC"/>
    <w:rsid w:val="006936F0"/>
    <w:rsid w:val="006B574A"/>
    <w:rsid w:val="006B7E0A"/>
    <w:rsid w:val="006C26CF"/>
    <w:rsid w:val="006C43B4"/>
    <w:rsid w:val="006C4CE2"/>
    <w:rsid w:val="006D58FD"/>
    <w:rsid w:val="006D651B"/>
    <w:rsid w:val="006D7E3F"/>
    <w:rsid w:val="006E2F85"/>
    <w:rsid w:val="006E4725"/>
    <w:rsid w:val="00704A5A"/>
    <w:rsid w:val="007057D7"/>
    <w:rsid w:val="00731589"/>
    <w:rsid w:val="00735BDE"/>
    <w:rsid w:val="007420EB"/>
    <w:rsid w:val="00742E7E"/>
    <w:rsid w:val="00751BFD"/>
    <w:rsid w:val="00755C4E"/>
    <w:rsid w:val="00761764"/>
    <w:rsid w:val="00761837"/>
    <w:rsid w:val="00762572"/>
    <w:rsid w:val="007671A3"/>
    <w:rsid w:val="00767EAC"/>
    <w:rsid w:val="00774D8C"/>
    <w:rsid w:val="00780EA1"/>
    <w:rsid w:val="007836CC"/>
    <w:rsid w:val="007872E8"/>
    <w:rsid w:val="00787CC8"/>
    <w:rsid w:val="007964B7"/>
    <w:rsid w:val="00797D08"/>
    <w:rsid w:val="007A0E20"/>
    <w:rsid w:val="007A6A1D"/>
    <w:rsid w:val="007B0D01"/>
    <w:rsid w:val="007B2AB0"/>
    <w:rsid w:val="007B3495"/>
    <w:rsid w:val="007B77F3"/>
    <w:rsid w:val="007B7C33"/>
    <w:rsid w:val="007B7F6D"/>
    <w:rsid w:val="007C0780"/>
    <w:rsid w:val="007C3511"/>
    <w:rsid w:val="007C39E4"/>
    <w:rsid w:val="007C6DF3"/>
    <w:rsid w:val="007D064F"/>
    <w:rsid w:val="007D1C7C"/>
    <w:rsid w:val="007D5ED6"/>
    <w:rsid w:val="007E378C"/>
    <w:rsid w:val="007F646E"/>
    <w:rsid w:val="007F6DEE"/>
    <w:rsid w:val="008126DA"/>
    <w:rsid w:val="00813684"/>
    <w:rsid w:val="008208C8"/>
    <w:rsid w:val="00822917"/>
    <w:rsid w:val="0082416F"/>
    <w:rsid w:val="0082502D"/>
    <w:rsid w:val="008276B8"/>
    <w:rsid w:val="00827D27"/>
    <w:rsid w:val="00835C62"/>
    <w:rsid w:val="0084054D"/>
    <w:rsid w:val="008474C1"/>
    <w:rsid w:val="00847C8C"/>
    <w:rsid w:val="00852964"/>
    <w:rsid w:val="00852AE3"/>
    <w:rsid w:val="00857181"/>
    <w:rsid w:val="00867DDF"/>
    <w:rsid w:val="008760C2"/>
    <w:rsid w:val="00882E4B"/>
    <w:rsid w:val="00884DB3"/>
    <w:rsid w:val="00885974"/>
    <w:rsid w:val="00886817"/>
    <w:rsid w:val="008870CB"/>
    <w:rsid w:val="00892969"/>
    <w:rsid w:val="00894A10"/>
    <w:rsid w:val="00895D6C"/>
    <w:rsid w:val="00896A28"/>
    <w:rsid w:val="008A6FE8"/>
    <w:rsid w:val="008B0A96"/>
    <w:rsid w:val="008B3155"/>
    <w:rsid w:val="008B4280"/>
    <w:rsid w:val="008C1A9E"/>
    <w:rsid w:val="008C267D"/>
    <w:rsid w:val="008D09D9"/>
    <w:rsid w:val="008D2456"/>
    <w:rsid w:val="008E3EFA"/>
    <w:rsid w:val="008F216F"/>
    <w:rsid w:val="008F65D6"/>
    <w:rsid w:val="00902107"/>
    <w:rsid w:val="009071EC"/>
    <w:rsid w:val="00910927"/>
    <w:rsid w:val="00912A50"/>
    <w:rsid w:val="00914422"/>
    <w:rsid w:val="00922187"/>
    <w:rsid w:val="00923838"/>
    <w:rsid w:val="00924F7D"/>
    <w:rsid w:val="0092636F"/>
    <w:rsid w:val="00927ACA"/>
    <w:rsid w:val="00927F72"/>
    <w:rsid w:val="009331DF"/>
    <w:rsid w:val="00933E11"/>
    <w:rsid w:val="00933E19"/>
    <w:rsid w:val="0093721C"/>
    <w:rsid w:val="00937A55"/>
    <w:rsid w:val="00944823"/>
    <w:rsid w:val="009458C2"/>
    <w:rsid w:val="0095018A"/>
    <w:rsid w:val="009506E1"/>
    <w:rsid w:val="0095130C"/>
    <w:rsid w:val="00964072"/>
    <w:rsid w:val="00964200"/>
    <w:rsid w:val="00965D93"/>
    <w:rsid w:val="00971A23"/>
    <w:rsid w:val="00977346"/>
    <w:rsid w:val="009807CE"/>
    <w:rsid w:val="00982D92"/>
    <w:rsid w:val="00990B5A"/>
    <w:rsid w:val="009A1E8D"/>
    <w:rsid w:val="009C4DCE"/>
    <w:rsid w:val="009D5C5A"/>
    <w:rsid w:val="009E26A3"/>
    <w:rsid w:val="009F5754"/>
    <w:rsid w:val="009F72C2"/>
    <w:rsid w:val="00A029A7"/>
    <w:rsid w:val="00A15ABD"/>
    <w:rsid w:val="00A16733"/>
    <w:rsid w:val="00A207FE"/>
    <w:rsid w:val="00A25848"/>
    <w:rsid w:val="00A25D98"/>
    <w:rsid w:val="00A26708"/>
    <w:rsid w:val="00A31E7D"/>
    <w:rsid w:val="00A32FF9"/>
    <w:rsid w:val="00A36816"/>
    <w:rsid w:val="00A404A7"/>
    <w:rsid w:val="00A513C2"/>
    <w:rsid w:val="00A54E39"/>
    <w:rsid w:val="00A571E2"/>
    <w:rsid w:val="00A577AC"/>
    <w:rsid w:val="00A62863"/>
    <w:rsid w:val="00A635B6"/>
    <w:rsid w:val="00A64C93"/>
    <w:rsid w:val="00A70954"/>
    <w:rsid w:val="00A70F16"/>
    <w:rsid w:val="00A75B80"/>
    <w:rsid w:val="00A807DD"/>
    <w:rsid w:val="00A913EC"/>
    <w:rsid w:val="00A93642"/>
    <w:rsid w:val="00A94A1A"/>
    <w:rsid w:val="00A96DED"/>
    <w:rsid w:val="00A97A50"/>
    <w:rsid w:val="00AA5293"/>
    <w:rsid w:val="00AA5CB8"/>
    <w:rsid w:val="00AA5D44"/>
    <w:rsid w:val="00AB47A6"/>
    <w:rsid w:val="00AD0D27"/>
    <w:rsid w:val="00AE0ECF"/>
    <w:rsid w:val="00AE1C54"/>
    <w:rsid w:val="00AE2EC6"/>
    <w:rsid w:val="00AE2EEB"/>
    <w:rsid w:val="00AE5D3A"/>
    <w:rsid w:val="00AE791E"/>
    <w:rsid w:val="00AF219E"/>
    <w:rsid w:val="00AF6860"/>
    <w:rsid w:val="00AF73F2"/>
    <w:rsid w:val="00B00CDF"/>
    <w:rsid w:val="00B0193E"/>
    <w:rsid w:val="00B1671D"/>
    <w:rsid w:val="00B22EA2"/>
    <w:rsid w:val="00B241AC"/>
    <w:rsid w:val="00B27620"/>
    <w:rsid w:val="00B31CCA"/>
    <w:rsid w:val="00B32738"/>
    <w:rsid w:val="00B4076E"/>
    <w:rsid w:val="00B52D51"/>
    <w:rsid w:val="00B61901"/>
    <w:rsid w:val="00B711A2"/>
    <w:rsid w:val="00B72895"/>
    <w:rsid w:val="00B753D2"/>
    <w:rsid w:val="00B81300"/>
    <w:rsid w:val="00B83239"/>
    <w:rsid w:val="00B96361"/>
    <w:rsid w:val="00B96778"/>
    <w:rsid w:val="00BA6205"/>
    <w:rsid w:val="00BA7116"/>
    <w:rsid w:val="00BB1498"/>
    <w:rsid w:val="00BB39D9"/>
    <w:rsid w:val="00BB5582"/>
    <w:rsid w:val="00BC283C"/>
    <w:rsid w:val="00BC2E3A"/>
    <w:rsid w:val="00BC2F06"/>
    <w:rsid w:val="00BD61AD"/>
    <w:rsid w:val="00BD7CD5"/>
    <w:rsid w:val="00BE0D1F"/>
    <w:rsid w:val="00BE4F72"/>
    <w:rsid w:val="00BF0BF6"/>
    <w:rsid w:val="00BF0FCE"/>
    <w:rsid w:val="00BF1133"/>
    <w:rsid w:val="00BF31BC"/>
    <w:rsid w:val="00BF3ABC"/>
    <w:rsid w:val="00BF406D"/>
    <w:rsid w:val="00BF50EE"/>
    <w:rsid w:val="00C012F8"/>
    <w:rsid w:val="00C05401"/>
    <w:rsid w:val="00C062DF"/>
    <w:rsid w:val="00C13CAA"/>
    <w:rsid w:val="00C170A8"/>
    <w:rsid w:val="00C23324"/>
    <w:rsid w:val="00C23A73"/>
    <w:rsid w:val="00C267E3"/>
    <w:rsid w:val="00C3072F"/>
    <w:rsid w:val="00C31B0C"/>
    <w:rsid w:val="00C3345B"/>
    <w:rsid w:val="00C33AE1"/>
    <w:rsid w:val="00C3506A"/>
    <w:rsid w:val="00C35C77"/>
    <w:rsid w:val="00C44208"/>
    <w:rsid w:val="00C4793E"/>
    <w:rsid w:val="00C5048D"/>
    <w:rsid w:val="00C52C7C"/>
    <w:rsid w:val="00C60213"/>
    <w:rsid w:val="00C65431"/>
    <w:rsid w:val="00C65629"/>
    <w:rsid w:val="00C67FB9"/>
    <w:rsid w:val="00C722BD"/>
    <w:rsid w:val="00C72D22"/>
    <w:rsid w:val="00C74C71"/>
    <w:rsid w:val="00C75E08"/>
    <w:rsid w:val="00C81EDF"/>
    <w:rsid w:val="00C839CF"/>
    <w:rsid w:val="00C83E33"/>
    <w:rsid w:val="00C852F8"/>
    <w:rsid w:val="00C8637B"/>
    <w:rsid w:val="00C90B43"/>
    <w:rsid w:val="00C931F5"/>
    <w:rsid w:val="00CA001C"/>
    <w:rsid w:val="00CA6F18"/>
    <w:rsid w:val="00CB1C17"/>
    <w:rsid w:val="00CB3EF4"/>
    <w:rsid w:val="00CC173F"/>
    <w:rsid w:val="00CC2337"/>
    <w:rsid w:val="00CC4EC2"/>
    <w:rsid w:val="00CC5093"/>
    <w:rsid w:val="00CC5FEE"/>
    <w:rsid w:val="00CC70A3"/>
    <w:rsid w:val="00CC79ED"/>
    <w:rsid w:val="00CD44FF"/>
    <w:rsid w:val="00CE0C19"/>
    <w:rsid w:val="00CE1F97"/>
    <w:rsid w:val="00CE25D8"/>
    <w:rsid w:val="00CE4D1C"/>
    <w:rsid w:val="00CF1AEF"/>
    <w:rsid w:val="00CF65D3"/>
    <w:rsid w:val="00D05294"/>
    <w:rsid w:val="00D14090"/>
    <w:rsid w:val="00D22724"/>
    <w:rsid w:val="00D23479"/>
    <w:rsid w:val="00D4792F"/>
    <w:rsid w:val="00D50728"/>
    <w:rsid w:val="00D508F7"/>
    <w:rsid w:val="00D52938"/>
    <w:rsid w:val="00D56EAA"/>
    <w:rsid w:val="00D609BF"/>
    <w:rsid w:val="00D619B8"/>
    <w:rsid w:val="00D62EA6"/>
    <w:rsid w:val="00D645D8"/>
    <w:rsid w:val="00D65AF2"/>
    <w:rsid w:val="00D67952"/>
    <w:rsid w:val="00D7433B"/>
    <w:rsid w:val="00D74C4B"/>
    <w:rsid w:val="00D777D2"/>
    <w:rsid w:val="00D84F7B"/>
    <w:rsid w:val="00D87997"/>
    <w:rsid w:val="00D91613"/>
    <w:rsid w:val="00D91987"/>
    <w:rsid w:val="00D91A5B"/>
    <w:rsid w:val="00D9570C"/>
    <w:rsid w:val="00D96159"/>
    <w:rsid w:val="00DA1126"/>
    <w:rsid w:val="00DA286F"/>
    <w:rsid w:val="00DA651E"/>
    <w:rsid w:val="00DB0666"/>
    <w:rsid w:val="00DB4A58"/>
    <w:rsid w:val="00DB5F73"/>
    <w:rsid w:val="00DC0FFF"/>
    <w:rsid w:val="00DC1EB0"/>
    <w:rsid w:val="00DC63E6"/>
    <w:rsid w:val="00DD2EC4"/>
    <w:rsid w:val="00DD46A7"/>
    <w:rsid w:val="00DD496C"/>
    <w:rsid w:val="00DD6774"/>
    <w:rsid w:val="00DE274C"/>
    <w:rsid w:val="00DE332A"/>
    <w:rsid w:val="00DE4461"/>
    <w:rsid w:val="00DE5972"/>
    <w:rsid w:val="00DF1876"/>
    <w:rsid w:val="00DF2F2E"/>
    <w:rsid w:val="00DF7A56"/>
    <w:rsid w:val="00E00668"/>
    <w:rsid w:val="00E02080"/>
    <w:rsid w:val="00E033A3"/>
    <w:rsid w:val="00E06221"/>
    <w:rsid w:val="00E06F10"/>
    <w:rsid w:val="00E0736F"/>
    <w:rsid w:val="00E073F8"/>
    <w:rsid w:val="00E10F3D"/>
    <w:rsid w:val="00E11485"/>
    <w:rsid w:val="00E1205C"/>
    <w:rsid w:val="00E22B2D"/>
    <w:rsid w:val="00E22C29"/>
    <w:rsid w:val="00E26933"/>
    <w:rsid w:val="00E278CD"/>
    <w:rsid w:val="00E31D76"/>
    <w:rsid w:val="00E31FD4"/>
    <w:rsid w:val="00E32DA1"/>
    <w:rsid w:val="00E33839"/>
    <w:rsid w:val="00E43448"/>
    <w:rsid w:val="00E475DF"/>
    <w:rsid w:val="00E51574"/>
    <w:rsid w:val="00E61618"/>
    <w:rsid w:val="00E61B4C"/>
    <w:rsid w:val="00E6255D"/>
    <w:rsid w:val="00E63858"/>
    <w:rsid w:val="00E63F32"/>
    <w:rsid w:val="00E70570"/>
    <w:rsid w:val="00E70985"/>
    <w:rsid w:val="00E71286"/>
    <w:rsid w:val="00E733A1"/>
    <w:rsid w:val="00E737F0"/>
    <w:rsid w:val="00E84EA8"/>
    <w:rsid w:val="00E9120A"/>
    <w:rsid w:val="00E9240F"/>
    <w:rsid w:val="00E941C3"/>
    <w:rsid w:val="00EA0640"/>
    <w:rsid w:val="00EA1470"/>
    <w:rsid w:val="00EA14D1"/>
    <w:rsid w:val="00EA2666"/>
    <w:rsid w:val="00EA2DD7"/>
    <w:rsid w:val="00EA6684"/>
    <w:rsid w:val="00EB0132"/>
    <w:rsid w:val="00EB1BF0"/>
    <w:rsid w:val="00EB5C0A"/>
    <w:rsid w:val="00EB6D09"/>
    <w:rsid w:val="00EB74CC"/>
    <w:rsid w:val="00EC22C0"/>
    <w:rsid w:val="00EC4354"/>
    <w:rsid w:val="00EF6EAC"/>
    <w:rsid w:val="00F113F3"/>
    <w:rsid w:val="00F23FA0"/>
    <w:rsid w:val="00F2575C"/>
    <w:rsid w:val="00F25B49"/>
    <w:rsid w:val="00F3064F"/>
    <w:rsid w:val="00F357FE"/>
    <w:rsid w:val="00F36CF3"/>
    <w:rsid w:val="00F41AE6"/>
    <w:rsid w:val="00F41D06"/>
    <w:rsid w:val="00F43769"/>
    <w:rsid w:val="00F446C5"/>
    <w:rsid w:val="00F46D1B"/>
    <w:rsid w:val="00F4739E"/>
    <w:rsid w:val="00F62BA4"/>
    <w:rsid w:val="00F65FC7"/>
    <w:rsid w:val="00F67837"/>
    <w:rsid w:val="00F70A51"/>
    <w:rsid w:val="00F727A3"/>
    <w:rsid w:val="00F76AE4"/>
    <w:rsid w:val="00F80715"/>
    <w:rsid w:val="00F8716B"/>
    <w:rsid w:val="00F8777E"/>
    <w:rsid w:val="00F91865"/>
    <w:rsid w:val="00F92AF2"/>
    <w:rsid w:val="00F939E7"/>
    <w:rsid w:val="00F96CDC"/>
    <w:rsid w:val="00FA398C"/>
    <w:rsid w:val="00FA4196"/>
    <w:rsid w:val="00FA505D"/>
    <w:rsid w:val="00FB1893"/>
    <w:rsid w:val="00FB1C78"/>
    <w:rsid w:val="00FB40EE"/>
    <w:rsid w:val="00FB5A74"/>
    <w:rsid w:val="00FB71F0"/>
    <w:rsid w:val="00FD1A69"/>
    <w:rsid w:val="00FD751E"/>
    <w:rsid w:val="00FE0A5F"/>
    <w:rsid w:val="00FE1664"/>
    <w:rsid w:val="00FE1CFE"/>
    <w:rsid w:val="00FE1D3E"/>
    <w:rsid w:val="00FE4559"/>
    <w:rsid w:val="00FE4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4385A"/>
  <w15:docId w15:val="{DA68B757-CBEE-4057-AAF1-6906741E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qFormat/>
    <w:pPr>
      <w:keepNext/>
      <w:shd w:val="clear" w:color="auto" w:fill="D9D9D9"/>
      <w:spacing w:before="240" w:after="960"/>
      <w:outlineLvl w:val="0"/>
    </w:pPr>
    <w:rPr>
      <w:b/>
      <w:sz w:val="28"/>
      <w:szCs w:val="28"/>
    </w:rPr>
  </w:style>
  <w:style w:type="paragraph" w:styleId="Heading2">
    <w:name w:val="heading 2"/>
    <w:aliases w:val="Nadpis_2,AB,Numbered - 2,Sub Heading,ignorer2,Heading 2 Char1,Heading 2 Char Char"/>
    <w:basedOn w:val="Normal"/>
    <w:next w:val="Normal"/>
    <w:qFormat/>
    <w:pPr>
      <w:keepNext/>
      <w:keepLines/>
      <w:spacing w:before="360" w:after="80"/>
      <w:outlineLvl w:val="1"/>
    </w:pPr>
    <w:rPr>
      <w:b/>
      <w:sz w:val="36"/>
      <w:szCs w:val="36"/>
    </w:rPr>
  </w:style>
  <w:style w:type="paragraph" w:styleId="Heading3">
    <w:name w:val="heading 3"/>
    <w:aliases w:val="Podpodkapitola,adpis 3,KopCat. 3,Numbered -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spacing w:before="240" w:after="60"/>
      <w:outlineLvl w:val="3"/>
    </w:pPr>
    <w:rPr>
      <w:b/>
    </w:rPr>
  </w:style>
  <w:style w:type="paragraph" w:styleId="Heading5">
    <w:name w:val="heading 5"/>
    <w:basedOn w:val="Normal"/>
    <w:next w:val="Normal"/>
    <w:qFormat/>
    <w:pPr>
      <w:keepNext/>
      <w:spacing w:before="0" w:after="0"/>
      <w:jc w:val="right"/>
      <w:outlineLvl w:val="4"/>
    </w:pPr>
    <w:rPr>
      <w:b/>
    </w:rPr>
  </w:style>
  <w:style w:type="paragraph" w:styleId="Heading6">
    <w:name w:val="heading 6"/>
    <w:basedOn w:val="Normal"/>
    <w:next w:val="Normal"/>
    <w:qFormat/>
    <w:pPr>
      <w:keepNext/>
      <w:jc w:val="right"/>
      <w:outlineLvl w:val="5"/>
    </w:pPr>
    <w:rPr>
      <w:b/>
      <w:smallCaps/>
      <w:color w:val="003366"/>
      <w:sz w:val="36"/>
      <w:szCs w:val="36"/>
    </w:rPr>
  </w:style>
  <w:style w:type="paragraph" w:styleId="Heading7">
    <w:name w:val="heading 7"/>
    <w:basedOn w:val="Normal"/>
    <w:next w:val="Normal"/>
    <w:link w:val="Heading7Char"/>
    <w:qFormat/>
    <w:rsid w:val="00013EF6"/>
    <w:pPr>
      <w:keepNext/>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qFormat/>
    <w:rsid w:val="00013EF6"/>
    <w:pPr>
      <w:keepNext/>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013EF6"/>
    <w:pPr>
      <w:keepNext/>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Header">
    <w:name w:val="header"/>
    <w:basedOn w:val="Normal"/>
    <w:link w:val="HeaderChar"/>
    <w:uiPriority w:val="99"/>
    <w:unhideWhenUsed/>
    <w:rsid w:val="00A96DED"/>
    <w:pPr>
      <w:tabs>
        <w:tab w:val="center" w:pos="4680"/>
        <w:tab w:val="right" w:pos="9360"/>
      </w:tabs>
      <w:spacing w:before="0" w:after="0"/>
    </w:pPr>
  </w:style>
  <w:style w:type="character" w:customStyle="1" w:styleId="HeaderChar">
    <w:name w:val="Header Char"/>
    <w:basedOn w:val="DefaultParagraphFont"/>
    <w:link w:val="Header"/>
    <w:uiPriority w:val="99"/>
    <w:rsid w:val="00A96DED"/>
  </w:style>
  <w:style w:type="paragraph" w:styleId="Footer">
    <w:name w:val="footer"/>
    <w:basedOn w:val="Normal"/>
    <w:link w:val="FooterChar"/>
    <w:uiPriority w:val="99"/>
    <w:semiHidden/>
    <w:unhideWhenUsed/>
    <w:rsid w:val="00A96DED"/>
    <w:pPr>
      <w:tabs>
        <w:tab w:val="center" w:pos="4680"/>
        <w:tab w:val="right" w:pos="9360"/>
      </w:tabs>
      <w:spacing w:before="0" w:after="0"/>
    </w:pPr>
  </w:style>
  <w:style w:type="character" w:customStyle="1" w:styleId="FooterChar">
    <w:name w:val="Footer Char"/>
    <w:basedOn w:val="DefaultParagraphFont"/>
    <w:link w:val="Footer"/>
    <w:uiPriority w:val="99"/>
    <w:semiHidden/>
    <w:rsid w:val="00A96DED"/>
  </w:style>
  <w:style w:type="character" w:styleId="Hyperlink">
    <w:name w:val="Hyperlink"/>
    <w:uiPriority w:val="99"/>
    <w:rsid w:val="00A96DED"/>
    <w:rPr>
      <w:color w:val="0000FF"/>
      <w:u w:val="single"/>
    </w:rPr>
  </w:style>
  <w:style w:type="paragraph" w:customStyle="1" w:styleId="marked">
    <w:name w:val="marked"/>
    <w:basedOn w:val="Normal"/>
    <w:rsid w:val="00A96DED"/>
    <w:pPr>
      <w:pBdr>
        <w:left w:val="single" w:sz="4" w:space="4" w:color="808080"/>
      </w:pBdr>
      <w:spacing w:before="60" w:after="60"/>
      <w:ind w:left="1620"/>
      <w:jc w:val="both"/>
    </w:pPr>
    <w:rPr>
      <w:rFonts w:eastAsia="Times New Roman" w:cs="Times New Roman"/>
      <w:szCs w:val="24"/>
    </w:rPr>
  </w:style>
  <w:style w:type="paragraph" w:styleId="TOC1">
    <w:name w:val="toc 1"/>
    <w:basedOn w:val="Normal"/>
    <w:next w:val="Normal"/>
    <w:autoRedefine/>
    <w:uiPriority w:val="39"/>
    <w:unhideWhenUsed/>
    <w:rsid w:val="00DB5F73"/>
    <w:pPr>
      <w:tabs>
        <w:tab w:val="left" w:pos="600"/>
        <w:tab w:val="right" w:leader="underscore" w:pos="9152"/>
      </w:tabs>
      <w:spacing w:after="0"/>
    </w:pPr>
    <w:rPr>
      <w:b/>
      <w:bCs/>
      <w:noProof/>
    </w:rPr>
  </w:style>
  <w:style w:type="paragraph" w:styleId="TOC2">
    <w:name w:val="toc 2"/>
    <w:basedOn w:val="Normal"/>
    <w:next w:val="Normal"/>
    <w:autoRedefine/>
    <w:uiPriority w:val="39"/>
    <w:unhideWhenUsed/>
    <w:rsid w:val="005A69AC"/>
    <w:pPr>
      <w:spacing w:after="0"/>
      <w:ind w:left="200"/>
    </w:pPr>
    <w:rPr>
      <w:rFonts w:asciiTheme="minorHAnsi" w:hAnsiTheme="minorHAnsi"/>
      <w:b/>
      <w:bCs/>
      <w:sz w:val="22"/>
      <w:szCs w:val="22"/>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
    <w:basedOn w:val="Normal"/>
    <w:link w:val="ListParagraphChar"/>
    <w:uiPriority w:val="34"/>
    <w:qFormat/>
    <w:rsid w:val="00E9120A"/>
    <w:pPr>
      <w:ind w:left="720"/>
      <w:contextualSpacing/>
    </w:pPr>
  </w:style>
  <w:style w:type="character" w:styleId="CommentReference">
    <w:name w:val="annotation reference"/>
    <w:basedOn w:val="DefaultParagraphFont"/>
    <w:uiPriority w:val="99"/>
    <w:semiHidden/>
    <w:unhideWhenUsed/>
    <w:rsid w:val="00A62863"/>
    <w:rPr>
      <w:sz w:val="16"/>
      <w:szCs w:val="16"/>
    </w:rPr>
  </w:style>
  <w:style w:type="paragraph" w:styleId="CommentText">
    <w:name w:val="annotation text"/>
    <w:basedOn w:val="Normal"/>
    <w:link w:val="CommentTextChar"/>
    <w:uiPriority w:val="99"/>
    <w:semiHidden/>
    <w:unhideWhenUsed/>
    <w:rsid w:val="00A62863"/>
  </w:style>
  <w:style w:type="character" w:customStyle="1" w:styleId="CommentTextChar">
    <w:name w:val="Comment Text Char"/>
    <w:basedOn w:val="DefaultParagraphFont"/>
    <w:link w:val="CommentText"/>
    <w:uiPriority w:val="99"/>
    <w:semiHidden/>
    <w:rsid w:val="00A62863"/>
  </w:style>
  <w:style w:type="paragraph" w:styleId="CommentSubject">
    <w:name w:val="annotation subject"/>
    <w:basedOn w:val="CommentText"/>
    <w:next w:val="CommentText"/>
    <w:link w:val="CommentSubjectChar"/>
    <w:uiPriority w:val="99"/>
    <w:semiHidden/>
    <w:unhideWhenUsed/>
    <w:rsid w:val="00A62863"/>
    <w:rPr>
      <w:b/>
      <w:bCs/>
    </w:rPr>
  </w:style>
  <w:style w:type="character" w:customStyle="1" w:styleId="CommentSubjectChar">
    <w:name w:val="Comment Subject Char"/>
    <w:basedOn w:val="CommentTextChar"/>
    <w:link w:val="CommentSubject"/>
    <w:uiPriority w:val="99"/>
    <w:semiHidden/>
    <w:rsid w:val="00A62863"/>
    <w:rPr>
      <w:b/>
      <w:bCs/>
    </w:rPr>
  </w:style>
  <w:style w:type="paragraph" w:styleId="Revision">
    <w:name w:val="Revision"/>
    <w:hidden/>
    <w:uiPriority w:val="99"/>
    <w:semiHidden/>
    <w:rsid w:val="00E63F32"/>
    <w:pPr>
      <w:spacing w:before="0" w:after="0"/>
    </w:pPr>
  </w:style>
  <w:style w:type="paragraph" w:customStyle="1" w:styleId="1">
    <w:name w:val="1"/>
    <w:basedOn w:val="Heading1"/>
    <w:next w:val="2"/>
    <w:link w:val="1Char"/>
    <w:qFormat/>
    <w:rsid w:val="001A0EC2"/>
    <w:pPr>
      <w:numPr>
        <w:numId w:val="3"/>
      </w:numPr>
      <w:shd w:val="clear" w:color="auto" w:fill="C6D9F1"/>
      <w:spacing w:after="240"/>
      <w:jc w:val="both"/>
    </w:pPr>
    <w:rPr>
      <w:rFonts w:ascii="Arial" w:eastAsia="Times New Roman" w:hAnsi="Arial" w:cs="Arial"/>
      <w:sz w:val="24"/>
    </w:rPr>
  </w:style>
  <w:style w:type="paragraph" w:customStyle="1" w:styleId="2">
    <w:name w:val="2"/>
    <w:basedOn w:val="ListParagraph"/>
    <w:next w:val="txt"/>
    <w:link w:val="2Char"/>
    <w:qFormat/>
    <w:rsid w:val="001A0EC2"/>
    <w:pPr>
      <w:numPr>
        <w:ilvl w:val="1"/>
        <w:numId w:val="2"/>
      </w:numPr>
      <w:spacing w:before="360" w:after="240"/>
      <w:jc w:val="both"/>
    </w:pPr>
    <w:rPr>
      <w:rFonts w:ascii="Arial" w:eastAsia="Times New Roman" w:hAnsi="Arial" w:cs="Arial"/>
      <w:b/>
      <w:sz w:val="22"/>
      <w:szCs w:val="24"/>
    </w:rPr>
  </w:style>
  <w:style w:type="character" w:customStyle="1" w:styleId="Heading1Char">
    <w:name w:val="Heading 1 Char"/>
    <w:basedOn w:val="DefaultParagraphFont"/>
    <w:link w:val="Heading1"/>
    <w:rsid w:val="00E6255D"/>
    <w:rPr>
      <w:b/>
      <w:sz w:val="28"/>
      <w:szCs w:val="28"/>
      <w:shd w:val="clear" w:color="auto" w:fill="D9D9D9"/>
    </w:rPr>
  </w:style>
  <w:style w:type="character" w:customStyle="1" w:styleId="1Char">
    <w:name w:val="1 Char"/>
    <w:basedOn w:val="Heading1Char"/>
    <w:link w:val="1"/>
    <w:rsid w:val="001A0EC2"/>
    <w:rPr>
      <w:rFonts w:ascii="Arial" w:eastAsia="Times New Roman" w:hAnsi="Arial" w:cs="Arial"/>
      <w:b/>
      <w:sz w:val="24"/>
      <w:szCs w:val="28"/>
      <w:shd w:val="clear" w:color="auto" w:fill="C6D9F1"/>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6255D"/>
  </w:style>
  <w:style w:type="character" w:customStyle="1" w:styleId="2Char">
    <w:name w:val="2 Char"/>
    <w:basedOn w:val="ListParagraphChar"/>
    <w:link w:val="2"/>
    <w:rsid w:val="001A0EC2"/>
    <w:rPr>
      <w:rFonts w:ascii="Arial" w:eastAsia="Times New Roman" w:hAnsi="Arial" w:cs="Arial"/>
      <w:b/>
      <w:sz w:val="22"/>
      <w:szCs w:val="24"/>
    </w:rPr>
  </w:style>
  <w:style w:type="paragraph" w:customStyle="1" w:styleId="txt">
    <w:name w:val="txt"/>
    <w:basedOn w:val="Normal"/>
    <w:link w:val="txtChar"/>
    <w:qFormat/>
    <w:rsid w:val="00C4793E"/>
    <w:pPr>
      <w:spacing w:before="240"/>
      <w:jc w:val="both"/>
    </w:pPr>
    <w:rPr>
      <w:rFonts w:ascii="Arial" w:hAnsi="Arial"/>
    </w:rPr>
  </w:style>
  <w:style w:type="character" w:customStyle="1" w:styleId="txtChar">
    <w:name w:val="txt Char"/>
    <w:basedOn w:val="DefaultParagraphFont"/>
    <w:link w:val="txt"/>
    <w:rsid w:val="00C4793E"/>
    <w:rPr>
      <w:rFonts w:ascii="Arial" w:hAnsi="Arial"/>
    </w:rPr>
  </w:style>
  <w:style w:type="paragraph" w:styleId="FootnoteText">
    <w:name w:val="footnote text"/>
    <w:basedOn w:val="Normal"/>
    <w:link w:val="FootnoteTextChar"/>
    <w:uiPriority w:val="99"/>
    <w:semiHidden/>
    <w:unhideWhenUsed/>
    <w:rsid w:val="00454B58"/>
    <w:pPr>
      <w:spacing w:before="0" w:after="0"/>
    </w:pPr>
  </w:style>
  <w:style w:type="character" w:customStyle="1" w:styleId="FootnoteTextChar">
    <w:name w:val="Footnote Text Char"/>
    <w:basedOn w:val="DefaultParagraphFont"/>
    <w:link w:val="FootnoteText"/>
    <w:uiPriority w:val="99"/>
    <w:semiHidden/>
    <w:rsid w:val="00454B58"/>
  </w:style>
  <w:style w:type="character" w:styleId="FootnoteReference">
    <w:name w:val="footnote reference"/>
    <w:basedOn w:val="DefaultParagraphFont"/>
    <w:uiPriority w:val="99"/>
    <w:semiHidden/>
    <w:unhideWhenUsed/>
    <w:rsid w:val="00454B58"/>
    <w:rPr>
      <w:vertAlign w:val="superscript"/>
    </w:rPr>
  </w:style>
  <w:style w:type="paragraph" w:styleId="TOCHeading">
    <w:name w:val="TOC Heading"/>
    <w:basedOn w:val="Heading1"/>
    <w:next w:val="Normal"/>
    <w:uiPriority w:val="39"/>
    <w:unhideWhenUsed/>
    <w:qFormat/>
    <w:rsid w:val="00A16733"/>
    <w:pPr>
      <w:keepLines/>
      <w:shd w:val="clear" w:color="auto" w:fill="auto"/>
      <w:spacing w:after="0" w:line="259" w:lineRule="auto"/>
      <w:outlineLvl w:val="9"/>
    </w:pPr>
    <w:rPr>
      <w:rFonts w:asciiTheme="majorHAnsi" w:eastAsiaTheme="majorEastAsia" w:hAnsiTheme="majorHAnsi" w:cstheme="majorBidi"/>
      <w:b w:val="0"/>
      <w:color w:val="365F91" w:themeColor="accent1" w:themeShade="BF"/>
      <w:sz w:val="32"/>
      <w:szCs w:val="32"/>
      <w:lang w:val="en-US"/>
    </w:rPr>
  </w:style>
  <w:style w:type="paragraph" w:styleId="TOC3">
    <w:name w:val="toc 3"/>
    <w:basedOn w:val="Normal"/>
    <w:next w:val="Normal"/>
    <w:autoRedefine/>
    <w:uiPriority w:val="39"/>
    <w:unhideWhenUsed/>
    <w:rsid w:val="00074131"/>
    <w:pPr>
      <w:spacing w:before="0" w:after="0"/>
      <w:ind w:left="400"/>
    </w:pPr>
    <w:rPr>
      <w:rFonts w:asciiTheme="minorHAnsi" w:hAnsiTheme="minorHAnsi"/>
    </w:rPr>
  </w:style>
  <w:style w:type="paragraph" w:styleId="TOC4">
    <w:name w:val="toc 4"/>
    <w:basedOn w:val="Normal"/>
    <w:next w:val="Normal"/>
    <w:autoRedefine/>
    <w:uiPriority w:val="39"/>
    <w:unhideWhenUsed/>
    <w:rsid w:val="00074131"/>
    <w:pPr>
      <w:spacing w:before="0" w:after="0"/>
      <w:ind w:left="600"/>
    </w:pPr>
    <w:rPr>
      <w:rFonts w:asciiTheme="minorHAnsi" w:hAnsiTheme="minorHAnsi"/>
    </w:rPr>
  </w:style>
  <w:style w:type="paragraph" w:styleId="TOC5">
    <w:name w:val="toc 5"/>
    <w:basedOn w:val="Normal"/>
    <w:next w:val="Normal"/>
    <w:autoRedefine/>
    <w:uiPriority w:val="39"/>
    <w:unhideWhenUsed/>
    <w:rsid w:val="00074131"/>
    <w:pPr>
      <w:spacing w:before="0" w:after="0"/>
      <w:ind w:left="800"/>
    </w:pPr>
    <w:rPr>
      <w:rFonts w:asciiTheme="minorHAnsi" w:hAnsiTheme="minorHAnsi"/>
    </w:rPr>
  </w:style>
  <w:style w:type="paragraph" w:styleId="TOC6">
    <w:name w:val="toc 6"/>
    <w:basedOn w:val="Normal"/>
    <w:next w:val="Normal"/>
    <w:autoRedefine/>
    <w:uiPriority w:val="39"/>
    <w:unhideWhenUsed/>
    <w:rsid w:val="00074131"/>
    <w:pPr>
      <w:spacing w:before="0" w:after="0"/>
      <w:ind w:left="1000"/>
    </w:pPr>
    <w:rPr>
      <w:rFonts w:asciiTheme="minorHAnsi" w:hAnsiTheme="minorHAnsi"/>
    </w:rPr>
  </w:style>
  <w:style w:type="paragraph" w:styleId="TOC7">
    <w:name w:val="toc 7"/>
    <w:basedOn w:val="Normal"/>
    <w:next w:val="Normal"/>
    <w:autoRedefine/>
    <w:uiPriority w:val="39"/>
    <w:unhideWhenUsed/>
    <w:rsid w:val="00074131"/>
    <w:pPr>
      <w:spacing w:before="0" w:after="0"/>
      <w:ind w:left="1200"/>
    </w:pPr>
    <w:rPr>
      <w:rFonts w:asciiTheme="minorHAnsi" w:hAnsiTheme="minorHAnsi"/>
    </w:rPr>
  </w:style>
  <w:style w:type="paragraph" w:styleId="TOC8">
    <w:name w:val="toc 8"/>
    <w:basedOn w:val="Normal"/>
    <w:next w:val="Normal"/>
    <w:autoRedefine/>
    <w:uiPriority w:val="39"/>
    <w:unhideWhenUsed/>
    <w:rsid w:val="00074131"/>
    <w:pPr>
      <w:spacing w:before="0" w:after="0"/>
      <w:ind w:left="1400"/>
    </w:pPr>
    <w:rPr>
      <w:rFonts w:asciiTheme="minorHAnsi" w:hAnsiTheme="minorHAnsi"/>
    </w:rPr>
  </w:style>
  <w:style w:type="paragraph" w:styleId="TOC9">
    <w:name w:val="toc 9"/>
    <w:basedOn w:val="Normal"/>
    <w:next w:val="Normal"/>
    <w:autoRedefine/>
    <w:uiPriority w:val="39"/>
    <w:unhideWhenUsed/>
    <w:rsid w:val="00074131"/>
    <w:pPr>
      <w:spacing w:before="0" w:after="0"/>
      <w:ind w:left="1600"/>
    </w:pPr>
    <w:rPr>
      <w:rFonts w:asciiTheme="minorHAnsi" w:hAnsiTheme="minorHAnsi"/>
    </w:rPr>
  </w:style>
  <w:style w:type="table" w:styleId="TableGrid">
    <w:name w:val="Table Grid"/>
    <w:basedOn w:val="TableNormal"/>
    <w:uiPriority w:val="39"/>
    <w:rsid w:val="00C6562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C173F"/>
    <w:rPr>
      <w:color w:val="605E5C"/>
      <w:shd w:val="clear" w:color="auto" w:fill="E1DFDD"/>
    </w:rPr>
  </w:style>
  <w:style w:type="paragraph" w:styleId="BalloonText">
    <w:name w:val="Balloon Text"/>
    <w:basedOn w:val="Normal"/>
    <w:link w:val="BalloonTextChar"/>
    <w:uiPriority w:val="99"/>
    <w:semiHidden/>
    <w:unhideWhenUsed/>
    <w:rsid w:val="00485DB2"/>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DB2"/>
    <w:rPr>
      <w:rFonts w:ascii="Segoe UI" w:hAnsi="Segoe UI" w:cs="Segoe UI"/>
      <w:sz w:val="18"/>
      <w:szCs w:val="18"/>
    </w:rPr>
  </w:style>
  <w:style w:type="character" w:customStyle="1" w:styleId="Heading7Char">
    <w:name w:val="Heading 7 Char"/>
    <w:basedOn w:val="DefaultParagraphFont"/>
    <w:link w:val="Heading7"/>
    <w:rsid w:val="00013EF6"/>
    <w:rPr>
      <w:rFonts w:eastAsia="Times New Roman" w:cs="Times New Roman"/>
      <w:sz w:val="24"/>
      <w:szCs w:val="24"/>
    </w:rPr>
  </w:style>
  <w:style w:type="character" w:customStyle="1" w:styleId="Heading8Char">
    <w:name w:val="Heading 8 Char"/>
    <w:basedOn w:val="DefaultParagraphFont"/>
    <w:link w:val="Heading8"/>
    <w:rsid w:val="00013EF6"/>
    <w:rPr>
      <w:rFonts w:eastAsia="Times New Roman" w:cs="Times New Roman"/>
      <w:b/>
      <w:caps/>
      <w:sz w:val="32"/>
      <w:szCs w:val="24"/>
    </w:rPr>
  </w:style>
  <w:style w:type="character" w:customStyle="1" w:styleId="Heading9Char">
    <w:name w:val="Heading 9 Char"/>
    <w:basedOn w:val="DefaultParagraphFont"/>
    <w:link w:val="Heading9"/>
    <w:rsid w:val="00013EF6"/>
    <w:rPr>
      <w:rFonts w:eastAsia="Times New Roman" w:cs="Times New Roman"/>
      <w:b/>
      <w:bCs/>
      <w:szCs w:val="24"/>
    </w:rPr>
  </w:style>
  <w:style w:type="paragraph" w:customStyle="1" w:styleId="Default">
    <w:name w:val="Default"/>
    <w:rsid w:val="00F62BA4"/>
    <w:pPr>
      <w:autoSpaceDE w:val="0"/>
      <w:autoSpaceDN w:val="0"/>
      <w:adjustRightInd w:val="0"/>
      <w:spacing w:before="0" w:after="0"/>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lpa.ro/investi&#539;ii/PNR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dlpa.ro/investi&#539;ii/PNR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66524-01C6-4DB6-8F8F-62C84B27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7107</Words>
  <Characters>40512</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Liviu Bailesteanu</dc:creator>
  <cp:lastModifiedBy>Pnrr6</cp:lastModifiedBy>
  <cp:revision>17</cp:revision>
  <cp:lastPrinted>2022-05-06T10:22:00Z</cp:lastPrinted>
  <dcterms:created xsi:type="dcterms:W3CDTF">2022-05-06T09:28:00Z</dcterms:created>
  <dcterms:modified xsi:type="dcterms:W3CDTF">2022-05-06T10:29:00Z</dcterms:modified>
</cp:coreProperties>
</file>